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9D1917">
        <w:t>Председатель комиссии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</w:t>
      </w:r>
      <w:r w:rsidR="009D1917">
        <w:t>Завьялова Е.Н.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9D1917">
        <w:rPr>
          <w:iCs/>
        </w:rPr>
        <w:t>«23</w:t>
      </w:r>
      <w:r w:rsidRPr="008B532A">
        <w:rPr>
          <w:iCs/>
        </w:rPr>
        <w:t xml:space="preserve">» </w:t>
      </w:r>
      <w:r w:rsidR="009D1917">
        <w:rPr>
          <w:iCs/>
        </w:rPr>
        <w:t xml:space="preserve">января </w:t>
      </w:r>
      <w:proofErr w:type="gramStart"/>
      <w:r w:rsidRPr="008B532A">
        <w:rPr>
          <w:iCs/>
        </w:rPr>
        <w:t>20</w:t>
      </w:r>
      <w:r w:rsidR="0045037A">
        <w:rPr>
          <w:iCs/>
        </w:rPr>
        <w:t>2</w:t>
      </w:r>
      <w:r w:rsidR="009D1917">
        <w:rPr>
          <w:iCs/>
        </w:rPr>
        <w:t>4</w:t>
      </w:r>
      <w:r w:rsidRPr="008B532A">
        <w:rPr>
          <w:iCs/>
        </w:rPr>
        <w:t xml:space="preserve">  г.</w:t>
      </w:r>
      <w:proofErr w:type="gramEnd"/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U22000180990000000007-1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Default="00AB1790" w:rsidP="00AB1790">
      <w:pPr>
        <w:jc w:val="center"/>
        <w:rPr>
          <w:b/>
        </w:rPr>
      </w:pPr>
    </w:p>
    <w:p w:rsidR="009D1917" w:rsidRPr="008B532A" w:rsidRDefault="009D1917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1E65B2">
        <w:t>23.01.2024 05:34:52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право заключения договора аренды движимого имущества сроком на 5 (пять) лет.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Белоярское городское поселение Верхнекетского района Томской области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1E65B2">
        <w:t>АДМИНИСТРАЦИЯ БЕЛОЯРСКОГО ГОРОДСКОГО ПОСЕЛЕНИЯ</w:t>
      </w:r>
      <w:r w:rsidRPr="008B532A">
        <w:rPr>
          <w:i/>
        </w:rPr>
        <w:t>,</w:t>
      </w:r>
      <w:r w:rsidR="009D1917">
        <w:rPr>
          <w:i/>
        </w:rPr>
        <w:t xml:space="preserve"> </w:t>
      </w:r>
      <w:r w:rsidRPr="001E65B2">
        <w:rPr>
          <w:i/>
        </w:rPr>
        <w:t>Юридический адрес: 636500, Россия, Томская, Гагарина, 19</w:t>
      </w:r>
      <w:r w:rsidRPr="008B532A">
        <w:rPr>
          <w:i/>
        </w:rPr>
        <w:t xml:space="preserve">, Почтовый адрес: 636500, Российская Федерация, Томская обл., </w:t>
      </w:r>
      <w:proofErr w:type="spellStart"/>
      <w:r w:rsidRPr="008B532A">
        <w:rPr>
          <w:i/>
        </w:rPr>
        <w:t>рп</w:t>
      </w:r>
      <w:proofErr w:type="spellEnd"/>
      <w:r w:rsidR="009D1917">
        <w:rPr>
          <w:i/>
        </w:rPr>
        <w:t>. Белый Яр, ул. Гагарина, дом 47, стр.1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</w:t>
      </w:r>
      <w:proofErr w:type="gramStart"/>
      <w:r w:rsidR="00AB1790" w:rsidRPr="008B532A">
        <w:t>аукциона  в</w:t>
      </w:r>
      <w:proofErr w:type="gramEnd"/>
      <w:r w:rsidR="00AB1790" w:rsidRPr="008B532A">
        <w:t xml:space="preserve">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22000180990000000007.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Сопыряева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Никиташ</w:t>
            </w:r>
            <w:proofErr w:type="spellEnd"/>
            <w:r w:rsidRPr="003C661B">
              <w:t xml:space="preserve">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Вялов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Шалева</w:t>
            </w:r>
            <w:proofErr w:type="spellEnd"/>
            <w:r w:rsidRPr="003C661B">
              <w:t xml:space="preserve">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Сопыряева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Никиташ</w:t>
            </w:r>
            <w:proofErr w:type="spellEnd"/>
            <w:r w:rsidRPr="003C661B">
              <w:t xml:space="preserve">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Вялов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по архитектуре и строительству Администрации Белоярского </w:t>
            </w:r>
            <w:r w:rsidRPr="003C661B">
              <w:lastRenderedPageBreak/>
              <w:t>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</w:t>
      </w:r>
      <w:r w:rsidR="009D1917">
        <w:t xml:space="preserve"> признать Аукцион не </w:t>
      </w:r>
      <w:proofErr w:type="gramStart"/>
      <w:r w:rsidR="009D1917">
        <w:t>состоявшимся  в</w:t>
      </w:r>
      <w:proofErr w:type="gramEnd"/>
      <w:r w:rsidR="009D1917">
        <w:t xml:space="preserve"> связи с подачей одной заявки на участие в Аукционе</w:t>
      </w:r>
      <w:r>
        <w:rPr>
          <w:bCs/>
        </w:rPr>
        <w:t>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</w:t>
      </w:r>
      <w:proofErr w:type="gramStart"/>
      <w:r w:rsidR="00322BB2" w:rsidRPr="00A10C6A">
        <w:rPr>
          <w:color w:val="000000"/>
          <w:spacing w:val="-2"/>
        </w:rPr>
        <w:t xml:space="preserve">этапе  </w:t>
      </w:r>
      <w:r w:rsidR="00322BB2">
        <w:rPr>
          <w:color w:val="000000"/>
          <w:spacing w:val="-2"/>
        </w:rPr>
        <w:t>аукциона</w:t>
      </w:r>
      <w:proofErr w:type="gramEnd"/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22.01.2024 15:59:00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Индивидуальный предприниматель КАРАВАЕВ ДМИТРИЙ ВЛАДИМИРОВИЧ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700401149159</w:t>
            </w:r>
            <w:r w:rsidRPr="008B532A">
              <w:rPr>
                <w:lang w:val="en-US"/>
              </w:rPr>
              <w:t>/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636500, Белый Яр, Белый Яр, Строителей, Д.3А</w:t>
            </w:r>
          </w:p>
        </w:tc>
      </w:tr>
    </w:tbl>
    <w:p w:rsidR="008B532A" w:rsidRPr="001E65B2" w:rsidRDefault="008B532A" w:rsidP="008B532A">
      <w:pPr>
        <w:jc w:val="both"/>
      </w:pPr>
    </w:p>
    <w:p w:rsidR="00322BB2" w:rsidRDefault="00764CF8" w:rsidP="007309D4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9D1917" w:rsidRDefault="00892F98" w:rsidP="009D1917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 w:rsidR="009D1917" w:rsidRPr="000431CF">
        <w:t xml:space="preserve">Решение комиссии Признать Аукционные торги по лоту №1 несостоявшимися, подана одна заявка. Поручить </w:t>
      </w:r>
      <w:proofErr w:type="gramStart"/>
      <w:r w:rsidR="009D1917" w:rsidRPr="000431CF">
        <w:t>ведущему  специалисту</w:t>
      </w:r>
      <w:proofErr w:type="gramEnd"/>
      <w:r w:rsidR="009D1917" w:rsidRPr="000431CF">
        <w:t xml:space="preserve"> </w:t>
      </w:r>
      <w:proofErr w:type="spellStart"/>
      <w:r w:rsidR="009D1917" w:rsidRPr="000431CF">
        <w:t>Сопыряевой</w:t>
      </w:r>
      <w:proofErr w:type="spellEnd"/>
      <w:r w:rsidR="009D1917" w:rsidRPr="000431CF">
        <w:t xml:space="preserve"> Е.С., не ранее чем через 10 дней со дня размещения на официальном сайте торгов протокола, заключить с единственным участником аукционных торгов ИП </w:t>
      </w:r>
      <w:r w:rsidR="009D1917">
        <w:t>Караваевым</w:t>
      </w:r>
      <w:bookmarkStart w:id="5" w:name="_GoBack"/>
      <w:bookmarkEnd w:id="5"/>
      <w:r w:rsidR="009D1917" w:rsidRPr="000431CF">
        <w:t xml:space="preserve">  договор аренды муниципального имущества по начальной цене лота №1.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6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Сопыряева</w:t>
            </w:r>
            <w:proofErr w:type="spellEnd"/>
            <w:r w:rsidRPr="005538E6">
              <w:t xml:space="preserve"> Е.С.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Никиташ</w:t>
            </w:r>
            <w:proofErr w:type="spellEnd"/>
            <w:r w:rsidRPr="005538E6">
              <w:t xml:space="preserve"> В.А.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Вялов</w:t>
            </w:r>
            <w:proofErr w:type="spellEnd"/>
            <w:r w:rsidRPr="005538E6">
              <w:t xml:space="preserve"> Е.В.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Завьялова Е.Н.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Силенок У.В.</w:t>
            </w:r>
          </w:p>
        </w:tc>
      </w:tr>
      <w:bookmarkEnd w:id="6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E3" w:rsidRDefault="005C50E3">
      <w:r>
        <w:separator/>
      </w:r>
    </w:p>
  </w:endnote>
  <w:endnote w:type="continuationSeparator" w:id="0">
    <w:p w:rsidR="005C50E3" w:rsidRDefault="005C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91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E3" w:rsidRDefault="005C50E3">
      <w:r>
        <w:separator/>
      </w:r>
    </w:p>
  </w:footnote>
  <w:footnote w:type="continuationSeparator" w:id="0">
    <w:p w:rsidR="005C50E3" w:rsidRDefault="005C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5B2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50E3"/>
    <w:rsid w:val="005E0886"/>
    <w:rsid w:val="005E33E2"/>
    <w:rsid w:val="005E431B"/>
    <w:rsid w:val="005E4CBE"/>
    <w:rsid w:val="005E5093"/>
    <w:rsid w:val="005F06C0"/>
    <w:rsid w:val="005F1564"/>
    <w:rsid w:val="005F2427"/>
    <w:rsid w:val="005F2B3F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1917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Nataliya</cp:lastModifiedBy>
  <cp:revision>4</cp:revision>
  <cp:lastPrinted>2010-12-16T07:47:00Z</cp:lastPrinted>
  <dcterms:created xsi:type="dcterms:W3CDTF">2024-01-23T02:38:00Z</dcterms:created>
  <dcterms:modified xsi:type="dcterms:W3CDTF">2024-01-23T02:42:00Z</dcterms:modified>
</cp:coreProperties>
</file>