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82" w:rsidRPr="00287382" w:rsidRDefault="00287382" w:rsidP="00287382">
      <w:pPr>
        <w:jc w:val="center"/>
        <w:rPr>
          <w:rFonts w:ascii="Arial" w:eastAsia="BatangChe" w:hAnsi="Arial" w:cs="Arial"/>
          <w:b/>
          <w:bCs/>
          <w:sz w:val="36"/>
          <w:szCs w:val="24"/>
        </w:rPr>
      </w:pPr>
      <w:r w:rsidRPr="00287382">
        <w:rPr>
          <w:rFonts w:ascii="Arial" w:eastAsia="BatangChe" w:hAnsi="Arial" w:cs="Arial"/>
          <w:b/>
          <w:bCs/>
          <w:sz w:val="36"/>
          <w:szCs w:val="24"/>
        </w:rPr>
        <w:t>Томская область</w:t>
      </w:r>
    </w:p>
    <w:p w:rsidR="00287382" w:rsidRPr="00287382" w:rsidRDefault="00287382" w:rsidP="00287382">
      <w:pPr>
        <w:jc w:val="center"/>
        <w:rPr>
          <w:rFonts w:ascii="Arial" w:eastAsia="BatangChe" w:hAnsi="Arial" w:cs="Arial"/>
          <w:b/>
          <w:bCs/>
          <w:sz w:val="36"/>
          <w:szCs w:val="24"/>
        </w:rPr>
      </w:pPr>
      <w:r w:rsidRPr="00287382">
        <w:rPr>
          <w:rFonts w:ascii="Arial" w:eastAsia="BatangChe" w:hAnsi="Arial" w:cs="Arial"/>
          <w:b/>
          <w:bCs/>
          <w:sz w:val="36"/>
          <w:szCs w:val="24"/>
        </w:rPr>
        <w:t>Верхнекетский район</w:t>
      </w:r>
    </w:p>
    <w:p w:rsidR="00287382" w:rsidRPr="00287382" w:rsidRDefault="00287382" w:rsidP="00287382">
      <w:pPr>
        <w:jc w:val="center"/>
        <w:rPr>
          <w:rFonts w:ascii="Arial" w:eastAsia="BatangChe" w:hAnsi="Arial" w:cs="Arial"/>
          <w:b/>
          <w:sz w:val="36"/>
          <w:szCs w:val="24"/>
        </w:rPr>
      </w:pPr>
      <w:r w:rsidRPr="00287382">
        <w:rPr>
          <w:rFonts w:ascii="Arial" w:eastAsia="BatangChe" w:hAnsi="Arial" w:cs="Arial"/>
          <w:b/>
          <w:sz w:val="36"/>
          <w:szCs w:val="24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87382" w:rsidRPr="00287382" w:rsidTr="00287382">
        <w:tc>
          <w:tcPr>
            <w:tcW w:w="4680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287382" w:rsidRPr="00287382" w:rsidRDefault="00287382" w:rsidP="00287382">
            <w:pPr>
              <w:rPr>
                <w:rFonts w:ascii="Arial" w:eastAsia="BatangChe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287382" w:rsidRPr="00287382" w:rsidRDefault="00287382" w:rsidP="00287382">
            <w:pPr>
              <w:rPr>
                <w:rFonts w:ascii="Arial" w:eastAsia="BatangChe" w:hAnsi="Arial" w:cs="Arial"/>
                <w:b/>
                <w:bCs/>
                <w:sz w:val="24"/>
                <w:szCs w:val="24"/>
              </w:rPr>
            </w:pPr>
          </w:p>
        </w:tc>
      </w:tr>
      <w:tr w:rsidR="00287382" w:rsidRPr="00287382" w:rsidTr="00287382">
        <w:tc>
          <w:tcPr>
            <w:tcW w:w="4680" w:type="dxa"/>
            <w:tcBorders>
              <w:top w:val="double" w:sz="24" w:space="0" w:color="000000"/>
              <w:left w:val="nil"/>
              <w:bottom w:val="nil"/>
              <w:right w:val="nil"/>
            </w:tcBorders>
          </w:tcPr>
          <w:p w:rsidR="00287382" w:rsidRPr="00287382" w:rsidRDefault="00287382" w:rsidP="00287382">
            <w:pPr>
              <w:rPr>
                <w:rFonts w:ascii="Arial" w:eastAsia="BatangChe" w:hAnsi="Arial" w:cs="Arial"/>
                <w:b/>
                <w:bCs/>
                <w:sz w:val="24"/>
                <w:szCs w:val="24"/>
              </w:rPr>
            </w:pPr>
            <w:r w:rsidRPr="00287382">
              <w:rPr>
                <w:rFonts w:ascii="Arial" w:eastAsia="BatangChe" w:hAnsi="Arial" w:cs="Arial"/>
                <w:b/>
                <w:bCs/>
                <w:sz w:val="24"/>
                <w:szCs w:val="24"/>
              </w:rPr>
              <w:t>р.п. Белый Яр</w:t>
            </w:r>
          </w:p>
          <w:p w:rsidR="00287382" w:rsidRPr="00287382" w:rsidRDefault="00287382" w:rsidP="0028738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double" w:sz="24" w:space="0" w:color="000000"/>
              <w:left w:val="nil"/>
              <w:bottom w:val="nil"/>
              <w:right w:val="nil"/>
            </w:tcBorders>
          </w:tcPr>
          <w:p w:rsidR="00287382" w:rsidRPr="00287382" w:rsidRDefault="00287382" w:rsidP="00287382">
            <w:pPr>
              <w:rPr>
                <w:rFonts w:ascii="Arial" w:eastAsia="BatangChe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87382" w:rsidRPr="00287382" w:rsidTr="00287382">
        <w:tc>
          <w:tcPr>
            <w:tcW w:w="4680" w:type="dxa"/>
            <w:hideMark/>
          </w:tcPr>
          <w:p w:rsidR="00287382" w:rsidRPr="00287382" w:rsidRDefault="00287382" w:rsidP="00287382">
            <w:pPr>
              <w:rPr>
                <w:rFonts w:ascii="Arial" w:eastAsia="BatangChe" w:hAnsi="Arial" w:cs="Arial"/>
                <w:b/>
                <w:bCs/>
                <w:sz w:val="24"/>
                <w:szCs w:val="24"/>
              </w:rPr>
            </w:pPr>
            <w:r w:rsidRPr="00287382">
              <w:rPr>
                <w:rFonts w:ascii="Arial" w:eastAsia="BatangChe" w:hAnsi="Arial" w:cs="Arial"/>
                <w:b/>
                <w:bCs/>
                <w:sz w:val="24"/>
                <w:szCs w:val="24"/>
              </w:rPr>
              <w:t xml:space="preserve"> «</w:t>
            </w:r>
            <w:r w:rsidR="00D10EDD" w:rsidRPr="00287382">
              <w:rPr>
                <w:rFonts w:ascii="Arial" w:eastAsia="BatangChe" w:hAnsi="Arial" w:cs="Arial"/>
                <w:b/>
                <w:bCs/>
                <w:sz w:val="24"/>
                <w:szCs w:val="24"/>
              </w:rPr>
              <w:t>26» ноября</w:t>
            </w:r>
            <w:r w:rsidRPr="00287382">
              <w:rPr>
                <w:rFonts w:ascii="Arial" w:eastAsia="BatangChe" w:hAnsi="Arial" w:cs="Arial"/>
                <w:b/>
                <w:bCs/>
                <w:sz w:val="24"/>
                <w:szCs w:val="24"/>
              </w:rPr>
              <w:t xml:space="preserve"> 2014 года</w:t>
            </w:r>
          </w:p>
        </w:tc>
        <w:tc>
          <w:tcPr>
            <w:tcW w:w="4680" w:type="dxa"/>
          </w:tcPr>
          <w:p w:rsidR="00287382" w:rsidRPr="00287382" w:rsidRDefault="00287382" w:rsidP="00287382">
            <w:pPr>
              <w:rPr>
                <w:rFonts w:ascii="Arial" w:eastAsia="BatangChe" w:hAnsi="Arial" w:cs="Arial"/>
                <w:b/>
                <w:bCs/>
                <w:sz w:val="24"/>
                <w:szCs w:val="24"/>
              </w:rPr>
            </w:pPr>
            <w:r w:rsidRPr="00287382">
              <w:rPr>
                <w:rFonts w:ascii="Arial" w:eastAsia="BatangChe" w:hAnsi="Arial" w:cs="Arial"/>
                <w:b/>
                <w:bCs/>
                <w:sz w:val="24"/>
                <w:szCs w:val="24"/>
              </w:rPr>
              <w:t xml:space="preserve">                                                 №  57</w:t>
            </w:r>
          </w:p>
          <w:p w:rsidR="00287382" w:rsidRPr="00287382" w:rsidRDefault="00287382" w:rsidP="0028738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</w:tbl>
    <w:p w:rsidR="00287382" w:rsidRPr="00287382" w:rsidRDefault="00287382" w:rsidP="00287382">
      <w:pPr>
        <w:rPr>
          <w:rFonts w:ascii="Arial" w:eastAsia="BatangChe" w:hAnsi="Arial" w:cs="Arial"/>
          <w:b/>
          <w:bCs/>
          <w:sz w:val="24"/>
          <w:szCs w:val="24"/>
        </w:rPr>
      </w:pPr>
    </w:p>
    <w:p w:rsidR="00287382" w:rsidRPr="00287382" w:rsidRDefault="00287382" w:rsidP="00287382">
      <w:pPr>
        <w:jc w:val="center"/>
        <w:rPr>
          <w:rFonts w:ascii="Arial" w:eastAsia="BatangChe" w:hAnsi="Arial" w:cs="Arial"/>
          <w:b/>
          <w:bCs/>
          <w:sz w:val="28"/>
          <w:szCs w:val="24"/>
        </w:rPr>
      </w:pPr>
      <w:r w:rsidRPr="00287382">
        <w:rPr>
          <w:rFonts w:ascii="Arial" w:eastAsia="BatangChe" w:hAnsi="Arial" w:cs="Arial"/>
          <w:b/>
          <w:bCs/>
          <w:sz w:val="28"/>
          <w:szCs w:val="24"/>
        </w:rPr>
        <w:t>РЕШЕНИЕ</w:t>
      </w:r>
    </w:p>
    <w:p w:rsidR="00287382" w:rsidRPr="00287382" w:rsidRDefault="00287382" w:rsidP="002D2661">
      <w:pPr>
        <w:jc w:val="center"/>
        <w:rPr>
          <w:rFonts w:ascii="Arial" w:eastAsia="BatangChe" w:hAnsi="Arial" w:cs="Arial"/>
          <w:b/>
          <w:sz w:val="24"/>
          <w:szCs w:val="24"/>
        </w:rPr>
      </w:pPr>
    </w:p>
    <w:p w:rsidR="00287382" w:rsidRDefault="00287382" w:rsidP="002D2661">
      <w:pPr>
        <w:jc w:val="center"/>
        <w:rPr>
          <w:rFonts w:ascii="Arial" w:eastAsia="BatangChe" w:hAnsi="Arial" w:cs="Arial"/>
          <w:b/>
          <w:sz w:val="24"/>
          <w:szCs w:val="24"/>
        </w:rPr>
      </w:pPr>
      <w:r w:rsidRPr="00287382">
        <w:rPr>
          <w:rFonts w:ascii="Arial" w:eastAsia="BatangChe" w:hAnsi="Arial" w:cs="Arial"/>
          <w:b/>
          <w:sz w:val="24"/>
          <w:szCs w:val="24"/>
        </w:rPr>
        <w:t>О налог</w:t>
      </w:r>
      <w:r>
        <w:rPr>
          <w:rFonts w:ascii="Arial" w:eastAsia="BatangChe" w:hAnsi="Arial" w:cs="Arial"/>
          <w:b/>
          <w:sz w:val="24"/>
          <w:szCs w:val="24"/>
        </w:rPr>
        <w:t>е на имущество физических лиц (</w:t>
      </w:r>
      <w:r w:rsidRPr="00287382">
        <w:rPr>
          <w:rFonts w:ascii="Arial" w:eastAsia="BatangChe" w:hAnsi="Arial" w:cs="Arial"/>
          <w:b/>
          <w:sz w:val="24"/>
          <w:szCs w:val="24"/>
        </w:rPr>
        <w:t>в редакции от 28.11.2019 №</w:t>
      </w:r>
      <w:r w:rsidR="00D10EDD">
        <w:rPr>
          <w:rFonts w:ascii="Arial" w:eastAsia="BatangChe" w:hAnsi="Arial" w:cs="Arial"/>
          <w:b/>
          <w:sz w:val="24"/>
          <w:szCs w:val="24"/>
        </w:rPr>
        <w:t xml:space="preserve"> 073</w:t>
      </w:r>
      <w:r w:rsidRPr="00287382">
        <w:rPr>
          <w:rFonts w:ascii="Arial" w:eastAsia="BatangChe" w:hAnsi="Arial" w:cs="Arial"/>
          <w:b/>
          <w:sz w:val="24"/>
          <w:szCs w:val="24"/>
        </w:rPr>
        <w:t>)</w:t>
      </w:r>
    </w:p>
    <w:p w:rsidR="002D2661" w:rsidRPr="00287382" w:rsidRDefault="002D2661" w:rsidP="00287382">
      <w:pPr>
        <w:rPr>
          <w:rFonts w:ascii="Arial" w:eastAsia="BatangChe" w:hAnsi="Arial" w:cs="Arial"/>
          <w:b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i/>
          <w:sz w:val="24"/>
          <w:szCs w:val="24"/>
        </w:rPr>
      </w:pPr>
      <w:r w:rsidRPr="00287382">
        <w:rPr>
          <w:rFonts w:ascii="Arial" w:eastAsia="BatangChe" w:hAnsi="Arial" w:cs="Arial"/>
          <w:sz w:val="24"/>
          <w:szCs w:val="24"/>
        </w:rPr>
        <w:tab/>
      </w:r>
      <w:r w:rsidRPr="00287382">
        <w:rPr>
          <w:rFonts w:ascii="Arial" w:eastAsia="BatangChe" w:hAnsi="Arial" w:cs="Arial"/>
          <w:i/>
          <w:sz w:val="24"/>
          <w:szCs w:val="24"/>
        </w:rPr>
        <w:t xml:space="preserve">В </w:t>
      </w:r>
      <w:proofErr w:type="gramStart"/>
      <w:r w:rsidRPr="00287382">
        <w:rPr>
          <w:rFonts w:ascii="Arial" w:eastAsia="BatangChe" w:hAnsi="Arial" w:cs="Arial"/>
          <w:i/>
          <w:sz w:val="24"/>
          <w:szCs w:val="24"/>
        </w:rPr>
        <w:t>соответствии  главой</w:t>
      </w:r>
      <w:proofErr w:type="gramEnd"/>
      <w:r w:rsidRPr="00287382">
        <w:rPr>
          <w:rFonts w:ascii="Arial" w:eastAsia="BatangChe" w:hAnsi="Arial" w:cs="Arial"/>
          <w:i/>
          <w:sz w:val="24"/>
          <w:szCs w:val="24"/>
        </w:rPr>
        <w:t xml:space="preserve"> 32 части второй Налогового кодекса Российской Федерации, статьёй 24 Устава муниципального образования «Белоярское городское  поселение»,</w:t>
      </w:r>
    </w:p>
    <w:p w:rsidR="00287382" w:rsidRPr="00287382" w:rsidRDefault="00287382" w:rsidP="00287382">
      <w:pPr>
        <w:rPr>
          <w:rFonts w:ascii="Arial" w:eastAsia="BatangChe" w:hAnsi="Arial" w:cs="Arial"/>
          <w:i/>
          <w:sz w:val="24"/>
          <w:szCs w:val="24"/>
        </w:rPr>
      </w:pPr>
    </w:p>
    <w:p w:rsidR="00287382" w:rsidRPr="00287382" w:rsidRDefault="00287382" w:rsidP="00287382">
      <w:pPr>
        <w:jc w:val="center"/>
        <w:rPr>
          <w:rFonts w:ascii="Arial" w:eastAsia="BatangChe" w:hAnsi="Arial" w:cs="Arial"/>
          <w:b/>
          <w:sz w:val="24"/>
          <w:szCs w:val="24"/>
        </w:rPr>
      </w:pPr>
      <w:r w:rsidRPr="00287382">
        <w:rPr>
          <w:rFonts w:ascii="Arial" w:eastAsia="BatangChe" w:hAnsi="Arial" w:cs="Arial"/>
          <w:b/>
          <w:sz w:val="24"/>
          <w:szCs w:val="24"/>
        </w:rPr>
        <w:t>Совет Белоярского городского поселения</w:t>
      </w:r>
    </w:p>
    <w:p w:rsidR="00287382" w:rsidRDefault="00287382" w:rsidP="00287382">
      <w:pPr>
        <w:jc w:val="center"/>
        <w:rPr>
          <w:rFonts w:ascii="Arial" w:eastAsia="BatangChe" w:hAnsi="Arial" w:cs="Arial"/>
          <w:b/>
          <w:sz w:val="24"/>
          <w:szCs w:val="24"/>
        </w:rPr>
      </w:pPr>
      <w:r w:rsidRPr="00287382">
        <w:rPr>
          <w:rFonts w:ascii="Arial" w:eastAsia="BatangChe" w:hAnsi="Arial" w:cs="Arial"/>
          <w:b/>
          <w:sz w:val="24"/>
          <w:szCs w:val="24"/>
        </w:rPr>
        <w:t>РЕШИЛ:</w:t>
      </w:r>
    </w:p>
    <w:p w:rsidR="00287382" w:rsidRPr="00287382" w:rsidRDefault="00287382" w:rsidP="00287382">
      <w:pPr>
        <w:jc w:val="center"/>
        <w:rPr>
          <w:rFonts w:ascii="Arial" w:eastAsia="BatangChe" w:hAnsi="Arial" w:cs="Arial"/>
          <w:b/>
          <w:sz w:val="24"/>
          <w:szCs w:val="24"/>
        </w:rPr>
      </w:pP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  <w:r w:rsidRPr="00287382">
        <w:rPr>
          <w:rFonts w:ascii="Arial" w:eastAsia="BatangChe" w:hAnsi="Arial" w:cs="Arial"/>
          <w:sz w:val="24"/>
          <w:szCs w:val="24"/>
        </w:rPr>
        <w:t>1. Установить с 1 января 2015 года на территории муниципального образования «Белоярское городское поселение» налог на имущество физических лиц.</w:t>
      </w: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  <w:r w:rsidRPr="00287382">
        <w:rPr>
          <w:rFonts w:ascii="Arial" w:eastAsia="BatangChe" w:hAnsi="Arial" w:cs="Arial"/>
          <w:sz w:val="24"/>
          <w:szCs w:val="24"/>
        </w:rPr>
        <w:t xml:space="preserve">2. Установить налоговые ставки в следующих пределах: </w:t>
      </w:r>
    </w:p>
    <w:tbl>
      <w:tblPr>
        <w:tblW w:w="9862" w:type="dxa"/>
        <w:tblInd w:w="108" w:type="dxa"/>
        <w:tblLook w:val="04A0" w:firstRow="1" w:lastRow="0" w:firstColumn="1" w:lastColumn="0" w:noHBand="0" w:noVBand="1"/>
      </w:tblPr>
      <w:tblGrid>
        <w:gridCol w:w="5049"/>
        <w:gridCol w:w="4813"/>
      </w:tblGrid>
      <w:tr w:rsidR="00287382" w:rsidRPr="00287382" w:rsidTr="00287382">
        <w:tc>
          <w:tcPr>
            <w:tcW w:w="5049" w:type="dxa"/>
          </w:tcPr>
          <w:p w:rsidR="00287382" w:rsidRPr="00287382" w:rsidRDefault="00287382" w:rsidP="00287382">
            <w:pPr>
              <w:rPr>
                <w:rFonts w:ascii="Arial" w:eastAsia="BatangChe" w:hAnsi="Arial" w:cs="Arial"/>
                <w:sz w:val="24"/>
                <w:szCs w:val="24"/>
              </w:rPr>
            </w:pPr>
            <w:r w:rsidRPr="00287382">
              <w:rPr>
                <w:rFonts w:ascii="Arial" w:eastAsia="BatangChe" w:hAnsi="Arial" w:cs="Arial"/>
                <w:sz w:val="24"/>
                <w:szCs w:val="24"/>
              </w:rPr>
              <w:t xml:space="preserve"> 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  <w:p w:rsidR="00287382" w:rsidRPr="00287382" w:rsidRDefault="00287382" w:rsidP="00287382">
            <w:pPr>
              <w:rPr>
                <w:rFonts w:ascii="Arial" w:eastAsia="BatangChe" w:hAnsi="Arial" w:cs="Arial"/>
                <w:sz w:val="24"/>
                <w:szCs w:val="24"/>
              </w:rPr>
            </w:pPr>
            <w:r w:rsidRPr="00287382">
              <w:rPr>
                <w:rFonts w:ascii="Arial" w:eastAsia="BatangChe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13" w:type="dxa"/>
            <w:hideMark/>
          </w:tcPr>
          <w:p w:rsidR="00287382" w:rsidRPr="00287382" w:rsidRDefault="00287382" w:rsidP="00287382">
            <w:pPr>
              <w:rPr>
                <w:rFonts w:ascii="Arial" w:eastAsia="BatangChe" w:hAnsi="Arial" w:cs="Arial"/>
                <w:sz w:val="24"/>
                <w:szCs w:val="24"/>
              </w:rPr>
            </w:pPr>
            <w:r w:rsidRPr="00287382">
              <w:rPr>
                <w:rFonts w:ascii="Arial" w:eastAsia="BatangChe" w:hAnsi="Arial" w:cs="Arial"/>
                <w:sz w:val="24"/>
                <w:szCs w:val="24"/>
              </w:rPr>
              <w:t xml:space="preserve">                      Ставка налога</w:t>
            </w:r>
          </w:p>
        </w:tc>
      </w:tr>
      <w:tr w:rsidR="00287382" w:rsidRPr="00287382" w:rsidTr="00287382">
        <w:tc>
          <w:tcPr>
            <w:tcW w:w="5049" w:type="dxa"/>
            <w:hideMark/>
          </w:tcPr>
          <w:p w:rsidR="00287382" w:rsidRPr="00287382" w:rsidRDefault="00287382" w:rsidP="00287382">
            <w:pPr>
              <w:rPr>
                <w:rFonts w:ascii="Arial" w:eastAsia="BatangChe" w:hAnsi="Arial" w:cs="Arial"/>
                <w:sz w:val="24"/>
                <w:szCs w:val="24"/>
              </w:rPr>
            </w:pPr>
            <w:r w:rsidRPr="00287382">
              <w:rPr>
                <w:rFonts w:ascii="Arial" w:eastAsia="BatangChe" w:hAnsi="Arial" w:cs="Arial"/>
                <w:sz w:val="24"/>
                <w:szCs w:val="24"/>
              </w:rPr>
              <w:t>до 300 000 рублей включительно</w:t>
            </w:r>
          </w:p>
        </w:tc>
        <w:tc>
          <w:tcPr>
            <w:tcW w:w="4813" w:type="dxa"/>
            <w:hideMark/>
          </w:tcPr>
          <w:p w:rsidR="00287382" w:rsidRPr="00287382" w:rsidRDefault="00287382" w:rsidP="00287382">
            <w:pPr>
              <w:ind w:left="122" w:firstLine="1134"/>
              <w:rPr>
                <w:rFonts w:ascii="Arial" w:eastAsia="BatangChe" w:hAnsi="Arial" w:cs="Arial"/>
                <w:sz w:val="24"/>
                <w:szCs w:val="24"/>
              </w:rPr>
            </w:pPr>
            <w:r w:rsidRPr="00287382">
              <w:rPr>
                <w:rFonts w:ascii="Arial" w:eastAsia="BatangChe" w:hAnsi="Arial" w:cs="Arial"/>
                <w:sz w:val="24"/>
                <w:szCs w:val="24"/>
              </w:rPr>
              <w:t>0,1 процента</w:t>
            </w:r>
          </w:p>
        </w:tc>
      </w:tr>
      <w:tr w:rsidR="00287382" w:rsidRPr="00287382" w:rsidTr="00287382">
        <w:tc>
          <w:tcPr>
            <w:tcW w:w="5049" w:type="dxa"/>
            <w:hideMark/>
          </w:tcPr>
          <w:p w:rsidR="00287382" w:rsidRPr="00287382" w:rsidRDefault="00287382" w:rsidP="00287382">
            <w:pPr>
              <w:rPr>
                <w:rFonts w:ascii="Arial" w:eastAsia="BatangChe" w:hAnsi="Arial" w:cs="Arial"/>
                <w:sz w:val="24"/>
                <w:szCs w:val="24"/>
              </w:rPr>
            </w:pPr>
            <w:r w:rsidRPr="00287382">
              <w:rPr>
                <w:rFonts w:ascii="Arial" w:eastAsia="BatangChe" w:hAnsi="Arial" w:cs="Arial"/>
                <w:sz w:val="24"/>
                <w:szCs w:val="24"/>
              </w:rPr>
              <w:t>Свыше 300000 до 500000 рублей включительно</w:t>
            </w:r>
          </w:p>
        </w:tc>
        <w:tc>
          <w:tcPr>
            <w:tcW w:w="4813" w:type="dxa"/>
          </w:tcPr>
          <w:p w:rsidR="00287382" w:rsidRPr="00287382" w:rsidRDefault="00287382" w:rsidP="00287382">
            <w:pPr>
              <w:ind w:firstLine="1256"/>
              <w:rPr>
                <w:rFonts w:ascii="Arial" w:eastAsia="BatangChe" w:hAnsi="Arial" w:cs="Arial"/>
                <w:sz w:val="24"/>
                <w:szCs w:val="24"/>
              </w:rPr>
            </w:pPr>
            <w:r w:rsidRPr="00287382">
              <w:rPr>
                <w:rFonts w:ascii="Arial" w:eastAsia="BatangChe" w:hAnsi="Arial" w:cs="Arial"/>
                <w:sz w:val="24"/>
                <w:szCs w:val="24"/>
              </w:rPr>
              <w:t xml:space="preserve">0,3 процента </w:t>
            </w:r>
          </w:p>
          <w:p w:rsidR="00287382" w:rsidRPr="00287382" w:rsidRDefault="00287382" w:rsidP="0028738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  <w:p w:rsidR="00287382" w:rsidRPr="00287382" w:rsidRDefault="00287382" w:rsidP="0028738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  <w:tr w:rsidR="00287382" w:rsidRPr="00287382" w:rsidTr="00287382">
        <w:tc>
          <w:tcPr>
            <w:tcW w:w="5049" w:type="dxa"/>
            <w:hideMark/>
          </w:tcPr>
          <w:p w:rsidR="00287382" w:rsidRPr="00287382" w:rsidRDefault="00287382" w:rsidP="00287382">
            <w:pPr>
              <w:rPr>
                <w:rFonts w:ascii="Arial" w:eastAsia="BatangChe" w:hAnsi="Arial" w:cs="Arial"/>
                <w:sz w:val="24"/>
                <w:szCs w:val="24"/>
              </w:rPr>
            </w:pPr>
            <w:r w:rsidRPr="00287382">
              <w:rPr>
                <w:rFonts w:ascii="Arial" w:eastAsia="BatangChe" w:hAnsi="Arial" w:cs="Arial"/>
                <w:sz w:val="24"/>
                <w:szCs w:val="24"/>
              </w:rPr>
              <w:lastRenderedPageBreak/>
              <w:t>Свыше 500000 рублей</w:t>
            </w:r>
          </w:p>
        </w:tc>
        <w:tc>
          <w:tcPr>
            <w:tcW w:w="4813" w:type="dxa"/>
            <w:hideMark/>
          </w:tcPr>
          <w:p w:rsidR="00287382" w:rsidRDefault="00287382" w:rsidP="00287382">
            <w:pPr>
              <w:ind w:firstLine="1256"/>
              <w:rPr>
                <w:rFonts w:ascii="Arial" w:eastAsia="BatangChe" w:hAnsi="Arial" w:cs="Arial"/>
                <w:sz w:val="24"/>
                <w:szCs w:val="24"/>
              </w:rPr>
            </w:pPr>
            <w:r w:rsidRPr="00287382">
              <w:rPr>
                <w:rFonts w:ascii="Arial" w:eastAsia="BatangChe" w:hAnsi="Arial" w:cs="Arial"/>
                <w:sz w:val="24"/>
                <w:szCs w:val="24"/>
              </w:rPr>
              <w:t xml:space="preserve">0,5 процента </w:t>
            </w:r>
          </w:p>
          <w:p w:rsidR="00287382" w:rsidRPr="00287382" w:rsidRDefault="00287382" w:rsidP="00287382">
            <w:pPr>
              <w:ind w:firstLine="1256"/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</w:tbl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2.1. </w:t>
      </w:r>
      <w:r w:rsidRPr="00287382">
        <w:rPr>
          <w:rFonts w:ascii="Arial" w:eastAsia="BatangChe" w:hAnsi="Arial" w:cs="Arial"/>
          <w:sz w:val="24"/>
          <w:szCs w:val="24"/>
        </w:rPr>
        <w:t>Установить налоговые ставки в размере 1,2 процента от налоговой базы, исчисленной исходя из кадастровой стоимости, в отношении:</w:t>
      </w: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  <w:r w:rsidRPr="00287382">
        <w:rPr>
          <w:rFonts w:ascii="Arial" w:eastAsia="BatangChe" w:hAnsi="Arial" w:cs="Arial"/>
          <w:sz w:val="24"/>
          <w:szCs w:val="24"/>
        </w:rPr>
        <w:t xml:space="preserve">а) объектов налогообложения, включенных в перечень, определяемый в соответствии с пунктом 7 статьи 378² Налогового кодекса Российской Федерации; </w:t>
      </w: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  <w:r w:rsidRPr="00287382">
        <w:rPr>
          <w:rFonts w:ascii="Arial" w:eastAsia="BatangChe" w:hAnsi="Arial" w:cs="Arial"/>
          <w:sz w:val="24"/>
          <w:szCs w:val="24"/>
        </w:rPr>
        <w:t>б) объектов налогообложения, предусмотренные абзацем вторым пункта 10 статьи 378² Налогового кодекса Российской Федерации</w:t>
      </w:r>
      <w:r>
        <w:rPr>
          <w:rFonts w:ascii="Arial" w:eastAsia="BatangChe" w:hAnsi="Arial" w:cs="Arial"/>
          <w:sz w:val="24"/>
          <w:szCs w:val="24"/>
        </w:rPr>
        <w:t>.</w:t>
      </w: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  <w:r w:rsidRPr="00287382">
        <w:rPr>
          <w:rFonts w:ascii="Arial" w:eastAsia="BatangChe" w:hAnsi="Arial" w:cs="Arial"/>
          <w:sz w:val="24"/>
          <w:szCs w:val="24"/>
        </w:rPr>
        <w:t>3. Установить, что кроме категорий налогоплательщиков, указанных в пункте 1 статьи 407 Налогового кодекса Российской Федерации, право на налоговую льготу имеют следующие категории налогоплательщиков:</w:t>
      </w: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  <w:r w:rsidRPr="00287382">
        <w:rPr>
          <w:rFonts w:ascii="Arial" w:eastAsia="BatangChe" w:hAnsi="Arial" w:cs="Arial"/>
          <w:sz w:val="24"/>
          <w:szCs w:val="24"/>
        </w:rPr>
        <w:t>1)  дети-сироты, дети, оставшиеся без попечения родителей, указанные в абзацах 1,</w:t>
      </w:r>
      <w:proofErr w:type="gramStart"/>
      <w:r w:rsidRPr="00287382">
        <w:rPr>
          <w:rFonts w:ascii="Arial" w:eastAsia="BatangChe" w:hAnsi="Arial" w:cs="Arial"/>
          <w:sz w:val="24"/>
          <w:szCs w:val="24"/>
        </w:rPr>
        <w:t>2  статьи</w:t>
      </w:r>
      <w:proofErr w:type="gramEnd"/>
      <w:r w:rsidRPr="00287382">
        <w:rPr>
          <w:rFonts w:ascii="Arial" w:eastAsia="BatangChe" w:hAnsi="Arial" w:cs="Arial"/>
          <w:sz w:val="24"/>
          <w:szCs w:val="24"/>
        </w:rPr>
        <w:t xml:space="preserve"> 1 Федерального закона от 21.12. 1996  № 159-ФЗ «О дополнительных гарантиях по социальной поддержке детей-сирот и детей, оставшихся без попечения родителей»;</w:t>
      </w: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  <w:r w:rsidRPr="00287382">
        <w:rPr>
          <w:rFonts w:ascii="Arial" w:eastAsia="BatangChe" w:hAnsi="Arial" w:cs="Arial"/>
          <w:sz w:val="24"/>
          <w:szCs w:val="24"/>
        </w:rPr>
        <w:t xml:space="preserve"> 2) лица из числа детей-сирот и детей, оставшихся без попечения родителей, указанные в абзаце 3 </w:t>
      </w:r>
      <w:proofErr w:type="spellStart"/>
      <w:r w:rsidRPr="00287382">
        <w:rPr>
          <w:rFonts w:ascii="Arial" w:eastAsia="BatangChe" w:hAnsi="Arial" w:cs="Arial"/>
          <w:sz w:val="24"/>
          <w:szCs w:val="24"/>
        </w:rPr>
        <w:t>стптьи</w:t>
      </w:r>
      <w:proofErr w:type="spellEnd"/>
      <w:r w:rsidRPr="00287382">
        <w:rPr>
          <w:rFonts w:ascii="Arial" w:eastAsia="BatangChe" w:hAnsi="Arial" w:cs="Arial"/>
          <w:sz w:val="24"/>
          <w:szCs w:val="24"/>
        </w:rPr>
        <w:t xml:space="preserve"> 1 Федерального закона от 21.12.1996 № 159-ФЗ «О дополнительных гарантиях по социальной поддержке детей-сирот и детей, оставшихся без попечения родителей», при получении ими профессионального образования по очной форме обучения до достижения ими возраста 23 лет.</w:t>
      </w: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  <w:r w:rsidRPr="00287382">
        <w:rPr>
          <w:rFonts w:ascii="Arial" w:eastAsia="BatangChe" w:hAnsi="Arial" w:cs="Arial"/>
          <w:sz w:val="24"/>
          <w:szCs w:val="24"/>
        </w:rPr>
        <w:t xml:space="preserve">4. Признать утратившими </w:t>
      </w:r>
      <w:proofErr w:type="gramStart"/>
      <w:r w:rsidRPr="00287382">
        <w:rPr>
          <w:rFonts w:ascii="Arial" w:eastAsia="BatangChe" w:hAnsi="Arial" w:cs="Arial"/>
          <w:sz w:val="24"/>
          <w:szCs w:val="24"/>
        </w:rPr>
        <w:t>силу  решения</w:t>
      </w:r>
      <w:proofErr w:type="gramEnd"/>
      <w:r w:rsidRPr="00287382">
        <w:rPr>
          <w:rFonts w:ascii="Arial" w:eastAsia="BatangChe" w:hAnsi="Arial" w:cs="Arial"/>
          <w:sz w:val="24"/>
          <w:szCs w:val="24"/>
        </w:rPr>
        <w:t xml:space="preserve"> Совета Белоярского городского поселения:</w:t>
      </w: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  <w:r w:rsidRPr="00287382">
        <w:rPr>
          <w:rFonts w:ascii="Arial" w:eastAsia="BatangChe" w:hAnsi="Arial" w:cs="Arial"/>
          <w:sz w:val="24"/>
          <w:szCs w:val="24"/>
        </w:rPr>
        <w:t>1) от 01.06.2011 № 153</w:t>
      </w:r>
      <w:proofErr w:type="gramStart"/>
      <w:r w:rsidRPr="00287382">
        <w:rPr>
          <w:rFonts w:ascii="Arial" w:eastAsia="BatangChe" w:hAnsi="Arial" w:cs="Arial"/>
          <w:sz w:val="24"/>
          <w:szCs w:val="24"/>
        </w:rPr>
        <w:t xml:space="preserve">   «</w:t>
      </w:r>
      <w:proofErr w:type="gramEnd"/>
      <w:r w:rsidRPr="00287382">
        <w:rPr>
          <w:rFonts w:ascii="Arial" w:eastAsia="BatangChe" w:hAnsi="Arial" w:cs="Arial"/>
          <w:sz w:val="24"/>
          <w:szCs w:val="24"/>
        </w:rPr>
        <w:t>Об установлении на территории муниципального образования «Белоярское городское поселение» налога на имущество физических лиц (в редакции решений от 26.12.2013 № 103, от 29.10.2014 № 48);</w:t>
      </w: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  <w:r w:rsidRPr="00287382">
        <w:rPr>
          <w:rFonts w:ascii="Arial" w:eastAsia="BatangChe" w:hAnsi="Arial" w:cs="Arial"/>
          <w:sz w:val="24"/>
          <w:szCs w:val="24"/>
        </w:rPr>
        <w:t xml:space="preserve">2)  от 26.12.2013 № 103 «О внесении изменений в решение Совета Белоярского городского </w:t>
      </w:r>
      <w:proofErr w:type="gramStart"/>
      <w:r w:rsidRPr="00287382">
        <w:rPr>
          <w:rFonts w:ascii="Arial" w:eastAsia="BatangChe" w:hAnsi="Arial" w:cs="Arial"/>
          <w:sz w:val="24"/>
          <w:szCs w:val="24"/>
        </w:rPr>
        <w:t>поселения  от</w:t>
      </w:r>
      <w:proofErr w:type="gramEnd"/>
      <w:r w:rsidRPr="00287382">
        <w:rPr>
          <w:rFonts w:ascii="Arial" w:eastAsia="BatangChe" w:hAnsi="Arial" w:cs="Arial"/>
          <w:sz w:val="24"/>
          <w:szCs w:val="24"/>
        </w:rPr>
        <w:t xml:space="preserve"> 01.06.2011 № 153 «Об установлении на территории муниципального образования «Белоярское городское поселение» налога на имущество физических лиц»;</w:t>
      </w: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  <w:r w:rsidRPr="00287382">
        <w:rPr>
          <w:rFonts w:ascii="Arial" w:eastAsia="BatangChe" w:hAnsi="Arial" w:cs="Arial"/>
          <w:sz w:val="24"/>
          <w:szCs w:val="24"/>
        </w:rPr>
        <w:t xml:space="preserve">3) от 29.10.2014 № 48 «О внесении изменения в решение </w:t>
      </w:r>
      <w:proofErr w:type="gramStart"/>
      <w:r w:rsidRPr="00287382">
        <w:rPr>
          <w:rFonts w:ascii="Arial" w:eastAsia="BatangChe" w:hAnsi="Arial" w:cs="Arial"/>
          <w:sz w:val="24"/>
          <w:szCs w:val="24"/>
        </w:rPr>
        <w:t>Совета  Белоярского</w:t>
      </w:r>
      <w:proofErr w:type="gramEnd"/>
      <w:r w:rsidRPr="00287382">
        <w:rPr>
          <w:rFonts w:ascii="Arial" w:eastAsia="BatangChe" w:hAnsi="Arial" w:cs="Arial"/>
          <w:sz w:val="24"/>
          <w:szCs w:val="24"/>
        </w:rPr>
        <w:t xml:space="preserve"> городского поселения от 01.06.2011 № 153 «Об  установлении на территории   муниципального образования «Белоярское городское поселение»  налога на имущество физических лиц».</w:t>
      </w: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  <w:r w:rsidRPr="00287382">
        <w:rPr>
          <w:rFonts w:ascii="Arial" w:eastAsia="BatangChe" w:hAnsi="Arial" w:cs="Arial"/>
          <w:sz w:val="24"/>
          <w:szCs w:val="24"/>
        </w:rPr>
        <w:t>5. Настоящее решение вступает в силу с 1 января 2015 года, но не ранее чем по истечении одного месяца со дня его официального опубликования в информационном вестнике Верхнекетского района «Территория» и не ранее 1-ого числа очередного налогового периода по соответствующему налогу</w:t>
      </w: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  <w:r w:rsidRPr="00287382">
        <w:rPr>
          <w:rFonts w:ascii="Arial" w:eastAsia="BatangChe" w:hAnsi="Arial" w:cs="Arial"/>
          <w:sz w:val="24"/>
          <w:szCs w:val="24"/>
        </w:rPr>
        <w:t xml:space="preserve">6.Настоящее решение разместить на официальном сайте Администрации Верхнекетского </w:t>
      </w:r>
      <w:proofErr w:type="gramStart"/>
      <w:r w:rsidRPr="00287382">
        <w:rPr>
          <w:rFonts w:ascii="Arial" w:eastAsia="BatangChe" w:hAnsi="Arial" w:cs="Arial"/>
          <w:sz w:val="24"/>
          <w:szCs w:val="24"/>
        </w:rPr>
        <w:t>района  в</w:t>
      </w:r>
      <w:proofErr w:type="gramEnd"/>
      <w:r w:rsidRPr="00287382">
        <w:rPr>
          <w:rFonts w:ascii="Arial" w:eastAsia="BatangChe" w:hAnsi="Arial" w:cs="Arial"/>
          <w:sz w:val="24"/>
          <w:szCs w:val="24"/>
        </w:rPr>
        <w:t xml:space="preserve"> информационно-телекоммуникационной сети Интернет. </w:t>
      </w: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  <w:r w:rsidRPr="00287382">
        <w:rPr>
          <w:rFonts w:ascii="Arial" w:eastAsia="BatangChe" w:hAnsi="Arial" w:cs="Arial"/>
          <w:sz w:val="24"/>
          <w:szCs w:val="24"/>
        </w:rPr>
        <w:t>Председатель Совета                                               Глава</w:t>
      </w: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  <w:r w:rsidRPr="00287382">
        <w:rPr>
          <w:rFonts w:ascii="Arial" w:eastAsia="BatangChe" w:hAnsi="Arial" w:cs="Arial"/>
          <w:sz w:val="24"/>
          <w:szCs w:val="24"/>
        </w:rPr>
        <w:t>Белоярского городского поселения                        Белоярского городского поселения</w:t>
      </w: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  <w:r w:rsidRPr="00287382">
        <w:rPr>
          <w:rFonts w:ascii="Arial" w:eastAsia="BatangChe" w:hAnsi="Arial" w:cs="Arial"/>
          <w:sz w:val="24"/>
          <w:szCs w:val="24"/>
        </w:rPr>
        <w:t xml:space="preserve">                                           </w:t>
      </w:r>
      <w:proofErr w:type="spellStart"/>
      <w:r w:rsidRPr="00287382">
        <w:rPr>
          <w:rFonts w:ascii="Arial" w:eastAsia="BatangChe" w:hAnsi="Arial" w:cs="Arial"/>
          <w:sz w:val="24"/>
          <w:szCs w:val="24"/>
        </w:rPr>
        <w:t>С.В.Высотина</w:t>
      </w:r>
      <w:proofErr w:type="spellEnd"/>
      <w:r w:rsidRPr="00287382">
        <w:rPr>
          <w:rFonts w:ascii="Arial" w:eastAsia="BatangChe" w:hAnsi="Arial" w:cs="Arial"/>
          <w:sz w:val="24"/>
          <w:szCs w:val="24"/>
        </w:rPr>
        <w:tab/>
      </w:r>
      <w:r w:rsidRPr="00287382">
        <w:rPr>
          <w:rFonts w:ascii="Arial" w:eastAsia="BatangChe" w:hAnsi="Arial" w:cs="Arial"/>
          <w:sz w:val="24"/>
          <w:szCs w:val="24"/>
        </w:rPr>
        <w:tab/>
        <w:t xml:space="preserve">                                  </w:t>
      </w:r>
      <w:proofErr w:type="spellStart"/>
      <w:r w:rsidRPr="00287382">
        <w:rPr>
          <w:rFonts w:ascii="Arial" w:eastAsia="BatangChe" w:hAnsi="Arial" w:cs="Arial"/>
          <w:sz w:val="24"/>
          <w:szCs w:val="24"/>
        </w:rPr>
        <w:t>В.Л.Минеев</w:t>
      </w:r>
      <w:proofErr w:type="spellEnd"/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  <w:r w:rsidRPr="00287382">
        <w:rPr>
          <w:rFonts w:ascii="Arial" w:eastAsia="BatangChe" w:hAnsi="Arial" w:cs="Arial"/>
          <w:sz w:val="24"/>
          <w:szCs w:val="24"/>
        </w:rPr>
        <w:t>___________________________________________</w:t>
      </w:r>
      <w:r>
        <w:rPr>
          <w:rFonts w:ascii="Arial" w:eastAsia="BatangChe" w:hAnsi="Arial" w:cs="Arial"/>
          <w:sz w:val="24"/>
          <w:szCs w:val="24"/>
        </w:rPr>
        <w:t>______________________</w:t>
      </w:r>
      <w:r w:rsidRPr="00287382">
        <w:rPr>
          <w:rFonts w:ascii="Arial" w:eastAsia="BatangChe" w:hAnsi="Arial" w:cs="Arial"/>
          <w:sz w:val="24"/>
          <w:szCs w:val="24"/>
        </w:rPr>
        <w:t>____</w:t>
      </w:r>
    </w:p>
    <w:p w:rsidR="00287382" w:rsidRPr="00287382" w:rsidRDefault="00287382" w:rsidP="00287382">
      <w:pPr>
        <w:rPr>
          <w:rFonts w:ascii="Arial" w:eastAsia="BatangChe" w:hAnsi="Arial" w:cs="Arial"/>
          <w:sz w:val="24"/>
          <w:szCs w:val="24"/>
        </w:rPr>
      </w:pPr>
      <w:r w:rsidRPr="00287382">
        <w:rPr>
          <w:rFonts w:ascii="Arial" w:eastAsia="BatangChe" w:hAnsi="Arial" w:cs="Arial"/>
          <w:sz w:val="24"/>
          <w:szCs w:val="24"/>
        </w:rPr>
        <w:lastRenderedPageBreak/>
        <w:t>Совет-</w:t>
      </w:r>
      <w:proofErr w:type="gramStart"/>
      <w:r w:rsidRPr="00287382">
        <w:rPr>
          <w:rFonts w:ascii="Arial" w:eastAsia="BatangChe" w:hAnsi="Arial" w:cs="Arial"/>
          <w:sz w:val="24"/>
          <w:szCs w:val="24"/>
        </w:rPr>
        <w:t>1,администрация</w:t>
      </w:r>
      <w:proofErr w:type="gramEnd"/>
      <w:r w:rsidRPr="00287382">
        <w:rPr>
          <w:rFonts w:ascii="Arial" w:eastAsia="BatangChe" w:hAnsi="Arial" w:cs="Arial"/>
          <w:sz w:val="24"/>
          <w:szCs w:val="24"/>
        </w:rPr>
        <w:t>-1,бухгалтерия-1, Адм.ТО-1,прокуратура-1,УФ-1,налоговая-1</w:t>
      </w:r>
    </w:p>
    <w:p w:rsidR="00F82B58" w:rsidRPr="00287382" w:rsidRDefault="00F82B58">
      <w:pPr>
        <w:rPr>
          <w:rFonts w:ascii="Arial" w:eastAsia="BatangChe" w:hAnsi="Arial" w:cs="Arial"/>
          <w:sz w:val="24"/>
          <w:szCs w:val="24"/>
        </w:rPr>
      </w:pPr>
    </w:p>
    <w:sectPr w:rsidR="00F82B58" w:rsidRPr="00287382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DD"/>
    <w:rsid w:val="002279DE"/>
    <w:rsid w:val="00287382"/>
    <w:rsid w:val="002D2661"/>
    <w:rsid w:val="004C6DDD"/>
    <w:rsid w:val="00CE7A05"/>
    <w:rsid w:val="00D10EDD"/>
    <w:rsid w:val="00E62B36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162B7-39E1-43E1-9952-B39EBD16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6</cp:revision>
  <dcterms:created xsi:type="dcterms:W3CDTF">2019-11-28T05:10:00Z</dcterms:created>
  <dcterms:modified xsi:type="dcterms:W3CDTF">2019-11-29T04:56:00Z</dcterms:modified>
</cp:coreProperties>
</file>