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9" w:rsidRDefault="007C0719" w:rsidP="007C071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Администрация Белоярского городского поселения</w:t>
      </w:r>
    </w:p>
    <w:p w:rsidR="007C0719" w:rsidRDefault="007C0719" w:rsidP="007C0719">
      <w:pPr>
        <w:pStyle w:val="1"/>
        <w:jc w:val="center"/>
        <w:rPr>
          <w:rFonts w:ascii="Arial" w:hAnsi="Arial" w:cs="Arial"/>
        </w:rPr>
      </w:pPr>
    </w:p>
    <w:p w:rsidR="007C0719" w:rsidRDefault="007C0719" w:rsidP="007C071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tbl>
      <w:tblPr>
        <w:tblW w:w="95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96"/>
        <w:gridCol w:w="2965"/>
        <w:gridCol w:w="3164"/>
      </w:tblGrid>
      <w:tr w:rsidR="007C0719" w:rsidTr="00570465">
        <w:trPr>
          <w:trHeight w:val="873"/>
        </w:trPr>
        <w:tc>
          <w:tcPr>
            <w:tcW w:w="3396" w:type="dxa"/>
          </w:tcPr>
          <w:p w:rsidR="007C0719" w:rsidRDefault="00DD17E4" w:rsidP="00570465">
            <w:pPr>
              <w:pStyle w:val="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35E12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» но</w:t>
            </w:r>
            <w:r w:rsidR="007C07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ября 2019 г.  </w:t>
            </w:r>
          </w:p>
        </w:tc>
        <w:tc>
          <w:tcPr>
            <w:tcW w:w="2965" w:type="dxa"/>
          </w:tcPr>
          <w:p w:rsidR="007C0719" w:rsidRDefault="007C0719" w:rsidP="00570465">
            <w:pPr>
              <w:pStyle w:val="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р.п</w:t>
            </w:r>
            <w:proofErr w:type="spellEnd"/>
            <w:r>
              <w:rPr>
                <w:rFonts w:ascii="Arial" w:hAnsi="Arial" w:cs="Arial"/>
              </w:rPr>
              <w:t>. Белый Яр</w:t>
            </w:r>
          </w:p>
          <w:p w:rsidR="007C0719" w:rsidRDefault="007C0719" w:rsidP="0057046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7C0719" w:rsidRDefault="007C0719" w:rsidP="0057046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  <w:p w:rsidR="007C0719" w:rsidRDefault="007C0719" w:rsidP="00570465">
            <w:pPr>
              <w:pStyle w:val="1"/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</w:tcPr>
          <w:p w:rsidR="007C0719" w:rsidRDefault="007C0719" w:rsidP="00570465">
            <w:pPr>
              <w:pStyle w:val="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№ </w:t>
            </w:r>
            <w:r w:rsidR="00835E12">
              <w:rPr>
                <w:rFonts w:ascii="Arial" w:hAnsi="Arial" w:cs="Arial"/>
                <w:b/>
                <w:bCs/>
                <w:sz w:val="28"/>
                <w:szCs w:val="28"/>
              </w:rPr>
              <w:t>593</w:t>
            </w:r>
            <w:bookmarkStart w:id="0" w:name="_GoBack"/>
            <w:bookmarkEnd w:id="0"/>
          </w:p>
        </w:tc>
      </w:tr>
    </w:tbl>
    <w:p w:rsidR="007C0719" w:rsidRDefault="007C0719" w:rsidP="007C0719">
      <w:pPr>
        <w:pStyle w:val="1"/>
        <w:framePr w:w="5032" w:h="4150" w:hSpace="180" w:wrap="auto" w:vAnchor="text" w:hAnchor="page" w:x="1705" w:y="46"/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</w:p>
    <w:p w:rsidR="007C0719" w:rsidRPr="00EB18B0" w:rsidRDefault="007C0719" w:rsidP="007C0719">
      <w:pPr>
        <w:framePr w:w="5032" w:h="4150" w:hSpace="180" w:wrap="auto" w:vAnchor="text" w:hAnchor="page" w:x="1705" w:y="46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Белоярского городского поселения от 26.02.2018 № 135 «</w:t>
      </w:r>
      <w:r w:rsidRPr="00B32335">
        <w:rPr>
          <w:rFonts w:ascii="Arial" w:hAnsi="Arial" w:cs="Arial"/>
          <w:b/>
          <w:bCs/>
          <w:sz w:val="24"/>
          <w:szCs w:val="24"/>
        </w:rPr>
        <w:t xml:space="preserve">Об утверждении Порядка уведомления </w:t>
      </w:r>
      <w:r w:rsidRPr="00B32335">
        <w:rPr>
          <w:rFonts w:ascii="Arial" w:hAnsi="Arial" w:cs="Arial"/>
          <w:b/>
          <w:sz w:val="24"/>
          <w:szCs w:val="24"/>
        </w:rPr>
        <w:t xml:space="preserve">представителя нанимателя (работодателя) о фактах обращения в целях склонения муниципальных служащих, </w:t>
      </w:r>
      <w:r w:rsidRPr="00B32335">
        <w:rPr>
          <w:rFonts w:ascii="Arial" w:hAnsi="Arial" w:cs="Arial"/>
          <w:b/>
          <w:bCs/>
          <w:sz w:val="24"/>
          <w:szCs w:val="24"/>
        </w:rPr>
        <w:t>занимающих должности муниципальной службы в Администрации Белоярского городского поселения,</w:t>
      </w:r>
      <w:r w:rsidRPr="00B32335">
        <w:rPr>
          <w:rFonts w:ascii="Arial" w:hAnsi="Arial" w:cs="Arial"/>
          <w:b/>
          <w:sz w:val="24"/>
          <w:szCs w:val="24"/>
        </w:rPr>
        <w:t xml:space="preserve"> к совершению коррупционных правонарушений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7C0719" w:rsidRPr="00EB18B0" w:rsidRDefault="007C0719" w:rsidP="007C0719">
      <w:pPr>
        <w:pStyle w:val="1"/>
        <w:framePr w:w="5032" w:h="4150" w:hSpace="180" w:wrap="auto" w:vAnchor="text" w:hAnchor="page" w:x="1705" w:y="46"/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0719" w:rsidRPr="00380E64" w:rsidRDefault="007C0719" w:rsidP="007C0719">
      <w:pPr>
        <w:pStyle w:val="1"/>
        <w:framePr w:w="5032" w:h="4150" w:hSpace="180" w:wrap="auto" w:vAnchor="text" w:hAnchor="page" w:x="1705" w:y="46"/>
        <w:spacing w:after="60"/>
        <w:rPr>
          <w:b/>
          <w:bCs/>
        </w:rPr>
      </w:pPr>
    </w:p>
    <w:p w:rsidR="007C0719" w:rsidRPr="00380E64" w:rsidRDefault="007C0719" w:rsidP="007C0719">
      <w:pPr>
        <w:pStyle w:val="1"/>
        <w:jc w:val="center"/>
        <w:rPr>
          <w:rFonts w:ascii="Arial" w:hAnsi="Arial" w:cs="Arial"/>
        </w:rPr>
      </w:pPr>
    </w:p>
    <w:p w:rsidR="007C0719" w:rsidRPr="00380E64" w:rsidRDefault="007C0719" w:rsidP="007C0719">
      <w:pPr>
        <w:pStyle w:val="1"/>
        <w:jc w:val="center"/>
        <w:rPr>
          <w:rFonts w:ascii="Arial" w:hAnsi="Arial" w:cs="Arial"/>
        </w:rPr>
      </w:pPr>
    </w:p>
    <w:p w:rsidR="007C0719" w:rsidRPr="00380E64" w:rsidRDefault="007C0719" w:rsidP="007C0719">
      <w:pPr>
        <w:pStyle w:val="1"/>
        <w:rPr>
          <w:rFonts w:ascii="Arial" w:hAnsi="Arial" w:cs="Arial"/>
        </w:rPr>
      </w:pPr>
    </w:p>
    <w:p w:rsidR="007C0719" w:rsidRPr="00380E64" w:rsidRDefault="007C0719" w:rsidP="007C0719">
      <w:pPr>
        <w:pStyle w:val="1"/>
        <w:spacing w:after="60"/>
        <w:jc w:val="both"/>
      </w:pPr>
      <w:r w:rsidRPr="00380E64">
        <w:t xml:space="preserve">        </w:t>
      </w:r>
    </w:p>
    <w:p w:rsidR="007C0719" w:rsidRPr="00380E64" w:rsidRDefault="007C0719" w:rsidP="007C0719">
      <w:pPr>
        <w:pStyle w:val="ConsPlusNormal"/>
        <w:widowControl/>
        <w:ind w:firstLine="540"/>
        <w:jc w:val="both"/>
      </w:pPr>
    </w:p>
    <w:p w:rsidR="007C0719" w:rsidRPr="00380E64" w:rsidRDefault="007C0719" w:rsidP="007C0719">
      <w:pPr>
        <w:pStyle w:val="ConsPlusNormal"/>
        <w:widowControl/>
        <w:ind w:firstLine="540"/>
        <w:jc w:val="both"/>
      </w:pPr>
    </w:p>
    <w:p w:rsidR="007C0719" w:rsidRPr="00380E64" w:rsidRDefault="007C0719" w:rsidP="007C0719">
      <w:pPr>
        <w:pStyle w:val="ConsPlusNormal"/>
        <w:widowControl/>
        <w:ind w:firstLine="540"/>
        <w:jc w:val="both"/>
      </w:pPr>
    </w:p>
    <w:p w:rsidR="007C0719" w:rsidRPr="00380E64" w:rsidRDefault="007C0719" w:rsidP="007C0719">
      <w:pPr>
        <w:pStyle w:val="ConsPlusNormal"/>
        <w:widowControl/>
        <w:ind w:firstLine="540"/>
        <w:jc w:val="both"/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8C6E79">
      <w:pPr>
        <w:ind w:right="-143" w:firstLine="567"/>
        <w:contextualSpacing/>
        <w:jc w:val="both"/>
        <w:rPr>
          <w:rFonts w:ascii="Arial" w:hAnsi="Arial"/>
          <w:sz w:val="24"/>
          <w:szCs w:val="24"/>
        </w:rPr>
      </w:pPr>
      <w:r w:rsidRPr="00B32335">
        <w:rPr>
          <w:rFonts w:ascii="Arial" w:hAnsi="Arial" w:cs="Arial"/>
          <w:sz w:val="24"/>
          <w:szCs w:val="24"/>
        </w:rPr>
        <w:t xml:space="preserve">В </w:t>
      </w:r>
      <w:r w:rsidR="008C6E79">
        <w:rPr>
          <w:rFonts w:ascii="Arial" w:hAnsi="Arial" w:cs="Arial"/>
          <w:sz w:val="24"/>
          <w:szCs w:val="24"/>
        </w:rPr>
        <w:t>целях приведения нормативного правового акта в соотве</w:t>
      </w:r>
      <w:r w:rsidR="00EE29EF">
        <w:rPr>
          <w:rFonts w:ascii="Arial" w:hAnsi="Arial" w:cs="Arial"/>
          <w:sz w:val="24"/>
          <w:szCs w:val="24"/>
        </w:rPr>
        <w:t>тствие с федеральным законодательством.</w:t>
      </w:r>
    </w:p>
    <w:p w:rsidR="007C0719" w:rsidRDefault="007C0719" w:rsidP="007C0719">
      <w:pPr>
        <w:pStyle w:val="1"/>
        <w:ind w:firstLine="708"/>
        <w:jc w:val="both"/>
        <w:rPr>
          <w:rFonts w:ascii="Arial" w:hAnsi="Arial"/>
          <w:sz w:val="24"/>
          <w:szCs w:val="24"/>
        </w:rPr>
      </w:pPr>
    </w:p>
    <w:p w:rsidR="007C0719" w:rsidRDefault="007C0719" w:rsidP="007C0719">
      <w:pPr>
        <w:pStyle w:val="1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7C0719" w:rsidRDefault="007C0719" w:rsidP="007C0719">
      <w:pPr>
        <w:pStyle w:val="2"/>
        <w:rPr>
          <w:rFonts w:ascii="Arial" w:hAnsi="Arial"/>
          <w:sz w:val="18"/>
        </w:rPr>
      </w:pPr>
    </w:p>
    <w:p w:rsidR="00E47C5C" w:rsidRDefault="007C0719" w:rsidP="00EE29E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EE29EF">
        <w:rPr>
          <w:rFonts w:ascii="Arial" w:hAnsi="Arial" w:cs="Arial"/>
          <w:sz w:val="24"/>
          <w:szCs w:val="24"/>
        </w:rPr>
        <w:t>Пункты 1, 2</w:t>
      </w:r>
      <w:r w:rsidR="00DD2D6C">
        <w:rPr>
          <w:rFonts w:ascii="Arial" w:hAnsi="Arial" w:cs="Arial"/>
          <w:sz w:val="24"/>
          <w:szCs w:val="24"/>
        </w:rPr>
        <w:t xml:space="preserve"> Порядка</w:t>
      </w:r>
      <w:r w:rsidR="00805FAF">
        <w:rPr>
          <w:rFonts w:ascii="Arial" w:hAnsi="Arial" w:cs="Arial"/>
          <w:sz w:val="24"/>
          <w:szCs w:val="24"/>
        </w:rPr>
        <w:t xml:space="preserve"> </w:t>
      </w:r>
      <w:r w:rsidR="00805FAF" w:rsidRPr="00B32335">
        <w:rPr>
          <w:rFonts w:ascii="Arial" w:hAnsi="Arial" w:cs="Arial"/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муниципальных служащих, </w:t>
      </w:r>
      <w:r w:rsidR="00805FAF" w:rsidRPr="00B32335">
        <w:rPr>
          <w:rFonts w:ascii="Arial" w:hAnsi="Arial" w:cs="Arial"/>
          <w:bCs/>
          <w:sz w:val="24"/>
          <w:szCs w:val="24"/>
        </w:rPr>
        <w:t>занимающих должности муниципальной службы в Администрации Белоярского городского поселения,</w:t>
      </w:r>
      <w:r w:rsidR="00805FAF" w:rsidRPr="00B32335">
        <w:rPr>
          <w:rFonts w:ascii="Arial" w:hAnsi="Arial" w:cs="Arial"/>
          <w:sz w:val="24"/>
          <w:szCs w:val="24"/>
        </w:rPr>
        <w:t xml:space="preserve"> к соверше</w:t>
      </w:r>
      <w:r w:rsidR="00805FAF">
        <w:rPr>
          <w:rFonts w:ascii="Arial" w:hAnsi="Arial" w:cs="Arial"/>
          <w:sz w:val="24"/>
          <w:szCs w:val="24"/>
        </w:rPr>
        <w:t>нию коррупционных действий, утвержденного постановлением Администрации Белоярского городского поселения от 26.02.2018 № 135 изложить в следующей редакции:</w:t>
      </w:r>
    </w:p>
    <w:p w:rsidR="00E47C5C" w:rsidRPr="00E8219D" w:rsidRDefault="00E47C5C" w:rsidP="0047604E">
      <w:pPr>
        <w:autoSpaceDE w:val="0"/>
        <w:autoSpaceDN w:val="0"/>
        <w:adjustRightInd w:val="0"/>
        <w:ind w:right="-142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8219D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E8219D">
        <w:rPr>
          <w:rFonts w:ascii="Arial" w:hAnsi="Arial" w:cs="Arial"/>
          <w:sz w:val="24"/>
          <w:szCs w:val="24"/>
        </w:rPr>
        <w:t xml:space="preserve">Настоящий Порядок определяет процедуру уведомления </w:t>
      </w:r>
      <w:r w:rsidR="00CE1973">
        <w:rPr>
          <w:rFonts w:ascii="Arial" w:hAnsi="Arial" w:cs="Arial"/>
          <w:sz w:val="24"/>
          <w:szCs w:val="24"/>
        </w:rPr>
        <w:t>муниципальным служащим</w:t>
      </w:r>
      <w:r w:rsidR="00CE1973" w:rsidRPr="00E8219D">
        <w:rPr>
          <w:rFonts w:ascii="Arial" w:hAnsi="Arial" w:cs="Arial"/>
          <w:sz w:val="24"/>
          <w:szCs w:val="24"/>
        </w:rPr>
        <w:t xml:space="preserve">, </w:t>
      </w:r>
      <w:r w:rsidR="00CE1973">
        <w:rPr>
          <w:rFonts w:ascii="Arial" w:hAnsi="Arial" w:cs="Arial"/>
          <w:bCs/>
          <w:sz w:val="24"/>
          <w:szCs w:val="24"/>
        </w:rPr>
        <w:t>занимающ</w:t>
      </w:r>
      <w:r w:rsidR="00B91847">
        <w:rPr>
          <w:rFonts w:ascii="Arial" w:hAnsi="Arial" w:cs="Arial"/>
          <w:bCs/>
          <w:sz w:val="24"/>
          <w:szCs w:val="24"/>
        </w:rPr>
        <w:t>им</w:t>
      </w:r>
      <w:r w:rsidR="00CE1973" w:rsidRPr="00E8219D">
        <w:rPr>
          <w:rFonts w:ascii="Arial" w:hAnsi="Arial" w:cs="Arial"/>
          <w:bCs/>
          <w:sz w:val="24"/>
          <w:szCs w:val="24"/>
        </w:rPr>
        <w:t xml:space="preserve"> должность муниципальной службы в Администрации Белоярского городского поселения</w:t>
      </w:r>
      <w:r w:rsidR="00CE1973" w:rsidRPr="00E8219D">
        <w:rPr>
          <w:rFonts w:ascii="Arial" w:hAnsi="Arial" w:cs="Arial"/>
          <w:sz w:val="24"/>
          <w:szCs w:val="24"/>
        </w:rPr>
        <w:t xml:space="preserve"> </w:t>
      </w:r>
      <w:r w:rsidR="00B91847" w:rsidRPr="00E8219D">
        <w:rPr>
          <w:rFonts w:ascii="Arial" w:hAnsi="Arial" w:cs="Arial"/>
          <w:sz w:val="24"/>
          <w:szCs w:val="24"/>
        </w:rPr>
        <w:t>(далее – мун</w:t>
      </w:r>
      <w:r w:rsidR="00B91847">
        <w:rPr>
          <w:rFonts w:ascii="Arial" w:hAnsi="Arial" w:cs="Arial"/>
          <w:sz w:val="24"/>
          <w:szCs w:val="24"/>
        </w:rPr>
        <w:t xml:space="preserve">иципальный служащий), </w:t>
      </w:r>
      <w:r w:rsidRPr="00E8219D">
        <w:rPr>
          <w:rFonts w:ascii="Arial" w:hAnsi="Arial" w:cs="Arial"/>
          <w:sz w:val="24"/>
          <w:szCs w:val="24"/>
        </w:rPr>
        <w:t xml:space="preserve">Главы </w:t>
      </w:r>
      <w:r w:rsidRPr="00E8219D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="00CE1973">
        <w:rPr>
          <w:rFonts w:ascii="Arial" w:hAnsi="Arial" w:cs="Arial"/>
          <w:bCs/>
          <w:sz w:val="24"/>
          <w:szCs w:val="24"/>
        </w:rPr>
        <w:t xml:space="preserve"> и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</w:t>
      </w:r>
      <w:r w:rsidR="0047604E">
        <w:rPr>
          <w:rFonts w:ascii="Arial" w:hAnsi="Arial" w:cs="Arial"/>
          <w:bCs/>
          <w:sz w:val="24"/>
          <w:szCs w:val="24"/>
        </w:rPr>
        <w:t xml:space="preserve">ушений, </w:t>
      </w:r>
      <w:r w:rsidRPr="00E8219D">
        <w:rPr>
          <w:rFonts w:ascii="Arial" w:hAnsi="Arial" w:cs="Arial"/>
          <w:sz w:val="24"/>
          <w:szCs w:val="24"/>
        </w:rPr>
        <w:t>(далее – уведомление), перечень сведений, содержащихся в уведомлениях, порядок регистрации уведомлений и организации проверки этих сведений.</w:t>
      </w:r>
    </w:p>
    <w:p w:rsidR="00E47C5C" w:rsidRPr="00E8219D" w:rsidRDefault="00E47C5C" w:rsidP="0047604E">
      <w:pPr>
        <w:autoSpaceDE w:val="0"/>
        <w:autoSpaceDN w:val="0"/>
        <w:adjustRightInd w:val="0"/>
        <w:ind w:right="-142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219D">
        <w:rPr>
          <w:rFonts w:ascii="Arial" w:hAnsi="Arial" w:cs="Arial"/>
          <w:color w:val="000000"/>
          <w:sz w:val="24"/>
          <w:szCs w:val="24"/>
        </w:rPr>
        <w:t xml:space="preserve">2. Муниципальные служащие уведомляют Главу </w:t>
      </w:r>
      <w:r w:rsidRPr="00E8219D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Pr="00E8219D">
        <w:rPr>
          <w:rFonts w:ascii="Arial" w:hAnsi="Arial" w:cs="Arial"/>
          <w:sz w:val="24"/>
          <w:szCs w:val="24"/>
        </w:rPr>
        <w:t xml:space="preserve"> </w:t>
      </w:r>
      <w:r w:rsidR="0047604E">
        <w:rPr>
          <w:rFonts w:ascii="Arial" w:hAnsi="Arial" w:cs="Arial"/>
          <w:bCs/>
          <w:sz w:val="24"/>
          <w:szCs w:val="24"/>
        </w:rPr>
        <w:t>и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E8219D">
        <w:rPr>
          <w:rFonts w:ascii="Arial" w:hAnsi="Arial" w:cs="Arial"/>
          <w:color w:val="000000"/>
          <w:sz w:val="24"/>
          <w:szCs w:val="24"/>
        </w:rPr>
        <w:t xml:space="preserve"> в</w:t>
      </w:r>
      <w:r w:rsidRPr="00E8219D">
        <w:rPr>
          <w:rFonts w:ascii="Arial" w:hAnsi="Arial" w:cs="Arial"/>
          <w:sz w:val="24"/>
          <w:szCs w:val="24"/>
        </w:rPr>
        <w:t xml:space="preserve"> трехдневный срок со дня такого обращения.</w:t>
      </w:r>
    </w:p>
    <w:p w:rsidR="00E47C5C" w:rsidRPr="00E8219D" w:rsidRDefault="00E47C5C" w:rsidP="0047604E">
      <w:pPr>
        <w:autoSpaceDE w:val="0"/>
        <w:autoSpaceDN w:val="0"/>
        <w:adjustRightInd w:val="0"/>
        <w:spacing w:before="280"/>
        <w:ind w:right="-142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8219D">
        <w:rPr>
          <w:rFonts w:ascii="Arial" w:hAnsi="Arial" w:cs="Arial"/>
          <w:color w:val="000000"/>
          <w:sz w:val="24"/>
          <w:szCs w:val="24"/>
        </w:rPr>
        <w:t xml:space="preserve">При нахождении муниципального служащего в командировке, отпуске, вне места прохождения муниципальной службы муниципальный служащий обязан уведомить Главу </w:t>
      </w:r>
      <w:r w:rsidRPr="00E8219D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Pr="00E8219D">
        <w:rPr>
          <w:rFonts w:ascii="Arial" w:hAnsi="Arial" w:cs="Arial"/>
          <w:color w:val="000000"/>
          <w:sz w:val="24"/>
          <w:szCs w:val="24"/>
        </w:rPr>
        <w:t xml:space="preserve"> </w:t>
      </w:r>
      <w:r w:rsidR="00835E12">
        <w:rPr>
          <w:rFonts w:ascii="Arial" w:hAnsi="Arial" w:cs="Arial"/>
          <w:bCs/>
          <w:sz w:val="24"/>
          <w:szCs w:val="24"/>
        </w:rPr>
        <w:t xml:space="preserve">и органы прокуратуры или </w:t>
      </w:r>
      <w:r w:rsidR="00835E12">
        <w:rPr>
          <w:rFonts w:ascii="Arial" w:hAnsi="Arial" w:cs="Arial"/>
          <w:bCs/>
          <w:sz w:val="24"/>
          <w:szCs w:val="24"/>
        </w:rPr>
        <w:lastRenderedPageBreak/>
        <w:t xml:space="preserve">другие государственные органы </w:t>
      </w:r>
      <w:r w:rsidRPr="00E8219D">
        <w:rPr>
          <w:rFonts w:ascii="Arial" w:hAnsi="Arial" w:cs="Arial"/>
          <w:color w:val="000000"/>
          <w:sz w:val="24"/>
          <w:szCs w:val="24"/>
        </w:rPr>
        <w:t>в день прибытия к месту прохождения муниципальной службы.</w:t>
      </w:r>
      <w:r w:rsidR="0047604E">
        <w:rPr>
          <w:rFonts w:ascii="Arial" w:hAnsi="Arial" w:cs="Arial"/>
          <w:color w:val="000000"/>
          <w:sz w:val="24"/>
          <w:szCs w:val="24"/>
        </w:rPr>
        <w:t>»</w:t>
      </w:r>
    </w:p>
    <w:p w:rsidR="00E47C5C" w:rsidRPr="007C0719" w:rsidRDefault="00E47C5C" w:rsidP="007C0719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  <w:sz w:val="24"/>
          <w:szCs w:val="24"/>
        </w:rPr>
      </w:pPr>
    </w:p>
    <w:p w:rsidR="007C0719" w:rsidRPr="00DF3794" w:rsidRDefault="0047604E" w:rsidP="0047604E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719" w:rsidRPr="00DF3794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</w:p>
    <w:p w:rsidR="007C0719" w:rsidRPr="003F29FC" w:rsidRDefault="0047604E" w:rsidP="004760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7C0719" w:rsidRPr="003F29FC">
        <w:rPr>
          <w:rFonts w:ascii="Arial" w:hAnsi="Arial" w:cs="Arial"/>
          <w:bCs/>
          <w:sz w:val="24"/>
          <w:szCs w:val="24"/>
        </w:rPr>
        <w:t>Контроль за исполнением нас</w:t>
      </w:r>
      <w:r w:rsidR="00DD17E4">
        <w:rPr>
          <w:rFonts w:ascii="Arial" w:hAnsi="Arial" w:cs="Arial"/>
          <w:bCs/>
          <w:sz w:val="24"/>
          <w:szCs w:val="24"/>
        </w:rPr>
        <w:t xml:space="preserve">тоящего постановления </w:t>
      </w:r>
      <w:proofErr w:type="spellStart"/>
      <w:proofErr w:type="gramStart"/>
      <w:r w:rsidR="00DD17E4">
        <w:rPr>
          <w:rFonts w:ascii="Arial" w:hAnsi="Arial" w:cs="Arial"/>
          <w:bCs/>
          <w:sz w:val="24"/>
          <w:szCs w:val="24"/>
        </w:rPr>
        <w:t>возложить</w:t>
      </w:r>
      <w:r w:rsidR="007C0719" w:rsidRPr="003F29FC">
        <w:rPr>
          <w:rFonts w:ascii="Arial" w:hAnsi="Arial" w:cs="Arial"/>
          <w:bCs/>
          <w:sz w:val="24"/>
          <w:szCs w:val="24"/>
        </w:rPr>
        <w:t>на</w:t>
      </w:r>
      <w:proofErr w:type="spellEnd"/>
      <w:r w:rsidR="007C0719" w:rsidRPr="003F29FC">
        <w:rPr>
          <w:rFonts w:ascii="Arial" w:hAnsi="Arial" w:cs="Arial"/>
          <w:bCs/>
          <w:sz w:val="24"/>
          <w:szCs w:val="24"/>
        </w:rPr>
        <w:t xml:space="preserve"> </w:t>
      </w:r>
      <w:r w:rsidR="007C0719">
        <w:rPr>
          <w:rFonts w:ascii="Arial" w:hAnsi="Arial" w:cs="Arial"/>
          <w:bCs/>
          <w:sz w:val="24"/>
          <w:szCs w:val="24"/>
        </w:rPr>
        <w:t xml:space="preserve"> управляющего</w:t>
      </w:r>
      <w:proofErr w:type="gramEnd"/>
      <w:r w:rsidR="007C0719">
        <w:rPr>
          <w:rFonts w:ascii="Arial" w:hAnsi="Arial" w:cs="Arial"/>
          <w:bCs/>
          <w:sz w:val="24"/>
          <w:szCs w:val="24"/>
        </w:rPr>
        <w:t xml:space="preserve"> делами Администрации Белоярского гор</w:t>
      </w:r>
      <w:r>
        <w:rPr>
          <w:rFonts w:ascii="Arial" w:hAnsi="Arial" w:cs="Arial"/>
          <w:bCs/>
          <w:sz w:val="24"/>
          <w:szCs w:val="24"/>
        </w:rPr>
        <w:t>одского поселения Шишкину О. В.</w:t>
      </w:r>
    </w:p>
    <w:p w:rsidR="007C0719" w:rsidRPr="00380E64" w:rsidRDefault="007C0719" w:rsidP="007C0719">
      <w:pPr>
        <w:pStyle w:val="ConsPlusNormal"/>
        <w:widowControl/>
        <w:ind w:firstLine="0"/>
      </w:pPr>
    </w:p>
    <w:p w:rsidR="0047604E" w:rsidRDefault="0047604E" w:rsidP="007C0719">
      <w:pPr>
        <w:pStyle w:val="ConsPlusNormal"/>
        <w:widowControl/>
        <w:ind w:firstLine="0"/>
        <w:rPr>
          <w:sz w:val="24"/>
          <w:szCs w:val="24"/>
        </w:rPr>
      </w:pPr>
    </w:p>
    <w:p w:rsidR="0047604E" w:rsidRDefault="0047604E" w:rsidP="007C0719">
      <w:pPr>
        <w:pStyle w:val="ConsPlusNormal"/>
        <w:widowControl/>
        <w:ind w:firstLine="0"/>
        <w:rPr>
          <w:sz w:val="24"/>
          <w:szCs w:val="24"/>
        </w:rPr>
      </w:pPr>
    </w:p>
    <w:p w:rsidR="0047604E" w:rsidRDefault="0047604E" w:rsidP="007C0719">
      <w:pPr>
        <w:pStyle w:val="ConsPlusNormal"/>
        <w:widowControl/>
        <w:ind w:firstLine="0"/>
        <w:rPr>
          <w:sz w:val="24"/>
          <w:szCs w:val="24"/>
        </w:rPr>
      </w:pPr>
    </w:p>
    <w:p w:rsidR="0047604E" w:rsidRDefault="0047604E" w:rsidP="007C0719">
      <w:pPr>
        <w:pStyle w:val="ConsPlusNormal"/>
        <w:widowControl/>
        <w:ind w:firstLine="0"/>
        <w:rPr>
          <w:sz w:val="24"/>
          <w:szCs w:val="24"/>
        </w:rPr>
      </w:pPr>
    </w:p>
    <w:p w:rsidR="007C0719" w:rsidRPr="00EB18B0" w:rsidRDefault="007C0719" w:rsidP="007C0719">
      <w:pPr>
        <w:pStyle w:val="ConsPlusNormal"/>
        <w:widowControl/>
        <w:ind w:firstLine="0"/>
        <w:rPr>
          <w:sz w:val="24"/>
          <w:szCs w:val="24"/>
        </w:rPr>
      </w:pPr>
      <w:r w:rsidRPr="00EB18B0">
        <w:rPr>
          <w:sz w:val="24"/>
          <w:szCs w:val="24"/>
        </w:rPr>
        <w:t xml:space="preserve">Глава Белоярского городского поселения                                            </w:t>
      </w:r>
      <w:r w:rsidR="0047604E">
        <w:rPr>
          <w:sz w:val="24"/>
          <w:szCs w:val="24"/>
        </w:rPr>
        <w:t>А. Г. Люткевич</w:t>
      </w:r>
    </w:p>
    <w:p w:rsidR="007C0719" w:rsidRDefault="007C0719" w:rsidP="007C0719">
      <w:pPr>
        <w:pStyle w:val="ConsPlusNormal"/>
        <w:widowControl/>
        <w:ind w:firstLine="0"/>
      </w:pPr>
    </w:p>
    <w:p w:rsidR="0047604E" w:rsidRDefault="0047604E" w:rsidP="007C0719">
      <w:pPr>
        <w:pStyle w:val="ConsPlusNormal"/>
        <w:widowControl/>
        <w:ind w:firstLine="0"/>
      </w:pPr>
    </w:p>
    <w:p w:rsidR="0047604E" w:rsidRDefault="0047604E" w:rsidP="007C0719">
      <w:pPr>
        <w:pStyle w:val="ConsPlusNormal"/>
        <w:widowControl/>
        <w:ind w:firstLine="0"/>
      </w:pPr>
    </w:p>
    <w:p w:rsidR="0047604E" w:rsidRDefault="0047604E" w:rsidP="007C0719">
      <w:pPr>
        <w:pStyle w:val="ConsPlusNormal"/>
        <w:widowControl/>
        <w:ind w:firstLine="0"/>
      </w:pPr>
    </w:p>
    <w:p w:rsidR="0047604E" w:rsidRDefault="0047604E" w:rsidP="007C0719">
      <w:pPr>
        <w:pStyle w:val="ConsPlusNormal"/>
        <w:widowControl/>
        <w:ind w:firstLine="0"/>
      </w:pPr>
    </w:p>
    <w:p w:rsidR="0047604E" w:rsidRPr="00380E64" w:rsidRDefault="0047604E" w:rsidP="007C0719">
      <w:pPr>
        <w:pStyle w:val="ConsPlusNormal"/>
        <w:widowControl/>
        <w:ind w:firstLine="0"/>
      </w:pPr>
    </w:p>
    <w:p w:rsidR="0047604E" w:rsidRDefault="0047604E" w:rsidP="0047604E">
      <w:pPr>
        <w:pStyle w:val="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Шишкина</w:t>
      </w:r>
    </w:p>
    <w:p w:rsidR="007C0719" w:rsidRDefault="007C0719" w:rsidP="0047604E">
      <w:pPr>
        <w:pStyle w:val="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2-12-96</w:t>
      </w:r>
    </w:p>
    <w:p w:rsidR="00344C31" w:rsidRDefault="00DD17E4" w:rsidP="0047604E">
      <w:pPr>
        <w:pStyle w:val="2"/>
        <w:jc w:val="both"/>
      </w:pPr>
      <w:r>
        <w:rPr>
          <w:rFonts w:ascii="Arial" w:hAnsi="Arial"/>
          <w:sz w:val="18"/>
        </w:rPr>
        <w:t xml:space="preserve">Дело-2, прокуратура </w:t>
      </w:r>
      <w:r w:rsidR="0047604E">
        <w:rPr>
          <w:rFonts w:ascii="Arial" w:hAnsi="Arial"/>
          <w:sz w:val="18"/>
        </w:rPr>
        <w:t>-1, юрисконсульт</w:t>
      </w:r>
      <w:r w:rsidR="007C0719">
        <w:rPr>
          <w:rFonts w:ascii="Arial" w:hAnsi="Arial"/>
          <w:sz w:val="18"/>
        </w:rPr>
        <w:t>-1.</w:t>
      </w:r>
    </w:p>
    <w:sectPr w:rsidR="003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59CF"/>
    <w:multiLevelType w:val="multilevel"/>
    <w:tmpl w:val="EF5062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9"/>
    <w:rsid w:val="00344C31"/>
    <w:rsid w:val="0047604E"/>
    <w:rsid w:val="007C0719"/>
    <w:rsid w:val="00805FAF"/>
    <w:rsid w:val="00835E12"/>
    <w:rsid w:val="008C6E79"/>
    <w:rsid w:val="00B91847"/>
    <w:rsid w:val="00CE1973"/>
    <w:rsid w:val="00DD17E4"/>
    <w:rsid w:val="00DD2D6C"/>
    <w:rsid w:val="00E47C5C"/>
    <w:rsid w:val="00E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1360-95E4-4C74-B5F3-541ED475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7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C0719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C0719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0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4</cp:revision>
  <cp:lastPrinted>2019-11-12T09:48:00Z</cp:lastPrinted>
  <dcterms:created xsi:type="dcterms:W3CDTF">2019-11-12T09:50:00Z</dcterms:created>
  <dcterms:modified xsi:type="dcterms:W3CDTF">2019-11-13T03:31:00Z</dcterms:modified>
</cp:coreProperties>
</file>