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DB" w:rsidRPr="006E1094" w:rsidRDefault="005861DB" w:rsidP="005861DB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6E1094">
        <w:rPr>
          <w:rFonts w:ascii="Arial" w:hAnsi="Arial" w:cs="Arial"/>
          <w:b/>
          <w:bCs/>
          <w:spacing w:val="34"/>
          <w:sz w:val="24"/>
          <w:szCs w:val="24"/>
        </w:rPr>
        <w:t>Томская область</w:t>
      </w:r>
    </w:p>
    <w:p w:rsidR="005861DB" w:rsidRPr="006E1094" w:rsidRDefault="005861DB" w:rsidP="005861DB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6E1094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5861DB" w:rsidRPr="006E1094" w:rsidRDefault="005861DB" w:rsidP="005861D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1094">
        <w:rPr>
          <w:rFonts w:ascii="Arial" w:hAnsi="Arial" w:cs="Arial"/>
          <w:b/>
          <w:sz w:val="24"/>
          <w:szCs w:val="24"/>
        </w:rPr>
        <w:t xml:space="preserve">Совет Белоярского городского поселения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5861DB" w:rsidRPr="006E1094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861DB" w:rsidRPr="006E1094" w:rsidRDefault="005861D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861DB" w:rsidRPr="006E1094" w:rsidRDefault="005861D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5861DB" w:rsidRPr="006E1094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861DB" w:rsidRPr="006E1094" w:rsidRDefault="005861D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E10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861DB" w:rsidRPr="006E1094" w:rsidRDefault="005861D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5861DB" w:rsidRPr="006E1094">
        <w:tc>
          <w:tcPr>
            <w:tcW w:w="4680" w:type="dxa"/>
          </w:tcPr>
          <w:p w:rsidR="005861DB" w:rsidRPr="006E1094" w:rsidRDefault="005861D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E10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« </w:t>
            </w:r>
            <w:r w:rsidR="006E1094" w:rsidRPr="006E10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26</w:t>
            </w:r>
            <w:r w:rsidRPr="006E10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» </w:t>
            </w:r>
            <w:r w:rsidR="00C91DBD" w:rsidRPr="006E10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декабря</w:t>
            </w:r>
            <w:r w:rsidRPr="006E10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2013 года</w:t>
            </w:r>
          </w:p>
          <w:p w:rsidR="007C4CED" w:rsidRPr="006E1094" w:rsidRDefault="007C4CED" w:rsidP="007C4CED">
            <w:pPr>
              <w:jc w:val="center"/>
              <w:rPr>
                <w:rFonts w:ascii="Arial" w:hAnsi="Arial" w:cs="Arial"/>
                <w:b/>
              </w:rPr>
            </w:pPr>
            <w:r w:rsidRPr="006E1094">
              <w:rPr>
                <w:rFonts w:ascii="Arial" w:hAnsi="Arial" w:cs="Arial"/>
                <w:b/>
              </w:rPr>
              <w:t xml:space="preserve">                                                РЕШЕНИЕ                                                                                                                       </w:t>
            </w:r>
          </w:p>
        </w:tc>
        <w:tc>
          <w:tcPr>
            <w:tcW w:w="4680" w:type="dxa"/>
          </w:tcPr>
          <w:p w:rsidR="005861DB" w:rsidRPr="006E1094" w:rsidRDefault="005861DB" w:rsidP="006E1094">
            <w:pPr>
              <w:pStyle w:val="11"/>
              <w:spacing w:after="20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E10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</w:t>
            </w:r>
            <w:r w:rsidR="006E1094" w:rsidRPr="006E10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</w:t>
            </w:r>
            <w:r w:rsidRPr="006E10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№ </w:t>
            </w:r>
            <w:r w:rsidR="006E1094" w:rsidRPr="006E10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103</w:t>
            </w:r>
          </w:p>
        </w:tc>
      </w:tr>
    </w:tbl>
    <w:p w:rsidR="005861DB" w:rsidRPr="006E1094" w:rsidRDefault="00915BE4" w:rsidP="005861DB">
      <w:pPr>
        <w:pStyle w:val="ConsPlusTitle"/>
        <w:widowControl/>
        <w:ind w:right="2692"/>
        <w:jc w:val="both"/>
        <w:rPr>
          <w:rFonts w:ascii="Arial" w:hAnsi="Arial" w:cs="Arial"/>
        </w:rPr>
      </w:pPr>
      <w:r w:rsidRPr="006E1094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11.3pt;width:275.4pt;height:118.5pt;z-index:251657728;mso-position-horizontal-relative:text;mso-position-vertical-relative:text" strokecolor="white [3212]">
            <v:textbox>
              <w:txbxContent>
                <w:p w:rsidR="005861DB" w:rsidRDefault="005861DB" w:rsidP="005861D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внесении изменений </w:t>
                  </w:r>
                  <w:r w:rsidR="00AA4167">
                    <w:rPr>
                      <w:b/>
                      <w:sz w:val="28"/>
                      <w:szCs w:val="28"/>
                    </w:rPr>
                    <w:t xml:space="preserve">в </w:t>
                  </w:r>
                  <w:r>
                    <w:rPr>
                      <w:b/>
                      <w:sz w:val="28"/>
                      <w:szCs w:val="28"/>
                    </w:rPr>
                    <w:t xml:space="preserve">решение </w:t>
                  </w:r>
                  <w:r w:rsidR="00AA4167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Совета Белоярского городского поселения от </w:t>
                  </w:r>
                  <w:r w:rsidR="00C91DBD">
                    <w:rPr>
                      <w:b/>
                      <w:sz w:val="28"/>
                      <w:szCs w:val="28"/>
                    </w:rPr>
                    <w:t>01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="00C91DBD">
                    <w:rPr>
                      <w:b/>
                      <w:sz w:val="28"/>
                      <w:szCs w:val="28"/>
                    </w:rPr>
                    <w:t>06.2011 №153</w:t>
                  </w:r>
                  <w:r>
                    <w:rPr>
                      <w:b/>
                      <w:sz w:val="28"/>
                      <w:szCs w:val="28"/>
                    </w:rPr>
                    <w:t xml:space="preserve"> «Об </w:t>
                  </w:r>
                  <w:r w:rsidR="00C91DBD">
                    <w:rPr>
                      <w:b/>
                      <w:sz w:val="28"/>
                      <w:szCs w:val="28"/>
                    </w:rPr>
                    <w:t>установлении на территории муниципального образования «Белоярское городское поселение» налога на имущество физических лиц</w:t>
                  </w:r>
                </w:p>
              </w:txbxContent>
            </v:textbox>
            <w10:wrap type="square"/>
          </v:shape>
        </w:pict>
      </w:r>
    </w:p>
    <w:p w:rsidR="005861DB" w:rsidRPr="006E1094" w:rsidRDefault="005861DB" w:rsidP="005861DB">
      <w:pPr>
        <w:shd w:val="clear" w:color="auto" w:fill="FFFFFF"/>
        <w:ind w:firstLine="718"/>
        <w:jc w:val="both"/>
        <w:rPr>
          <w:rFonts w:ascii="Arial" w:hAnsi="Arial" w:cs="Arial"/>
          <w:i/>
        </w:rPr>
      </w:pPr>
    </w:p>
    <w:p w:rsidR="005861DB" w:rsidRPr="006E1094" w:rsidRDefault="005861DB" w:rsidP="005861DB">
      <w:pPr>
        <w:shd w:val="clear" w:color="auto" w:fill="FFFFFF"/>
        <w:ind w:firstLine="718"/>
        <w:jc w:val="both"/>
        <w:rPr>
          <w:rFonts w:ascii="Arial" w:hAnsi="Arial" w:cs="Arial"/>
          <w:i/>
        </w:rPr>
      </w:pPr>
    </w:p>
    <w:p w:rsidR="005861DB" w:rsidRPr="006E1094" w:rsidRDefault="005861DB" w:rsidP="005861DB">
      <w:pPr>
        <w:shd w:val="clear" w:color="auto" w:fill="FFFFFF"/>
        <w:ind w:firstLine="718"/>
        <w:jc w:val="both"/>
        <w:rPr>
          <w:rFonts w:ascii="Arial" w:hAnsi="Arial" w:cs="Arial"/>
          <w:i/>
        </w:rPr>
      </w:pPr>
    </w:p>
    <w:p w:rsidR="005861DB" w:rsidRPr="006E1094" w:rsidRDefault="005861DB" w:rsidP="005861DB">
      <w:pPr>
        <w:shd w:val="clear" w:color="auto" w:fill="FFFFFF"/>
        <w:ind w:firstLine="718"/>
        <w:jc w:val="both"/>
        <w:rPr>
          <w:rFonts w:ascii="Arial" w:hAnsi="Arial" w:cs="Arial"/>
          <w:i/>
        </w:rPr>
      </w:pPr>
    </w:p>
    <w:p w:rsidR="005861DB" w:rsidRPr="006E1094" w:rsidRDefault="005861DB" w:rsidP="005861DB">
      <w:pPr>
        <w:shd w:val="clear" w:color="auto" w:fill="FFFFFF"/>
        <w:ind w:firstLine="718"/>
        <w:jc w:val="both"/>
        <w:rPr>
          <w:rFonts w:ascii="Arial" w:hAnsi="Arial" w:cs="Arial"/>
          <w:i/>
        </w:rPr>
      </w:pPr>
    </w:p>
    <w:p w:rsidR="005861DB" w:rsidRPr="006E1094" w:rsidRDefault="005861DB" w:rsidP="005861DB">
      <w:pPr>
        <w:shd w:val="clear" w:color="auto" w:fill="FFFFFF"/>
        <w:ind w:firstLine="718"/>
        <w:jc w:val="both"/>
        <w:rPr>
          <w:rFonts w:ascii="Arial" w:hAnsi="Arial" w:cs="Arial"/>
          <w:i/>
        </w:rPr>
      </w:pPr>
    </w:p>
    <w:p w:rsidR="005861DB" w:rsidRPr="006E1094" w:rsidRDefault="005861DB" w:rsidP="005861DB">
      <w:pPr>
        <w:shd w:val="clear" w:color="auto" w:fill="FFFFFF"/>
        <w:ind w:firstLine="718"/>
        <w:jc w:val="both"/>
        <w:rPr>
          <w:rFonts w:ascii="Arial" w:hAnsi="Arial" w:cs="Arial"/>
          <w:i/>
        </w:rPr>
      </w:pPr>
    </w:p>
    <w:p w:rsidR="005861DB" w:rsidRPr="006E1094" w:rsidRDefault="005861DB" w:rsidP="005861DB">
      <w:pPr>
        <w:shd w:val="clear" w:color="auto" w:fill="FFFFFF"/>
        <w:ind w:firstLine="718"/>
        <w:jc w:val="both"/>
        <w:rPr>
          <w:rFonts w:ascii="Arial" w:hAnsi="Arial" w:cs="Arial"/>
          <w:i/>
        </w:rPr>
      </w:pPr>
    </w:p>
    <w:p w:rsidR="005861DB" w:rsidRPr="006E1094" w:rsidRDefault="005861DB" w:rsidP="005861DB">
      <w:pPr>
        <w:shd w:val="clear" w:color="auto" w:fill="FFFFFF"/>
        <w:ind w:firstLine="718"/>
        <w:jc w:val="both"/>
        <w:rPr>
          <w:rFonts w:ascii="Arial" w:hAnsi="Arial" w:cs="Arial"/>
          <w:i/>
        </w:rPr>
      </w:pPr>
    </w:p>
    <w:p w:rsidR="00476292" w:rsidRPr="006E1094" w:rsidRDefault="00476292" w:rsidP="00D60EAB">
      <w:pPr>
        <w:jc w:val="both"/>
        <w:rPr>
          <w:rFonts w:ascii="Arial" w:hAnsi="Arial" w:cs="Arial"/>
          <w:i/>
        </w:rPr>
      </w:pPr>
      <w:r w:rsidRPr="006E1094">
        <w:rPr>
          <w:rFonts w:ascii="Arial" w:hAnsi="Arial" w:cs="Arial"/>
          <w:i/>
        </w:rPr>
        <w:t xml:space="preserve">             </w:t>
      </w:r>
      <w:r w:rsidR="005861DB" w:rsidRPr="006E1094">
        <w:rPr>
          <w:rFonts w:ascii="Arial" w:hAnsi="Arial" w:cs="Arial"/>
          <w:i/>
        </w:rPr>
        <w:t xml:space="preserve"> </w:t>
      </w:r>
      <w:r w:rsidRPr="006E1094">
        <w:rPr>
          <w:rFonts w:ascii="Arial" w:hAnsi="Arial" w:cs="Arial"/>
          <w:i/>
        </w:rPr>
        <w:t>В соответствии с Налоговым кодексом Российской Федерации, Законом Российской Федерации от 9 декабря 1991 года № 2003-1 «О налогах на имущество физич</w:t>
      </w:r>
      <w:r w:rsidR="00D326A0" w:rsidRPr="006E1094">
        <w:rPr>
          <w:rFonts w:ascii="Arial" w:hAnsi="Arial" w:cs="Arial"/>
          <w:i/>
        </w:rPr>
        <w:t>еских лиц»,  Федеральным законом от 02.11.2013 № 306-ФЗ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</w:p>
    <w:p w:rsidR="005861DB" w:rsidRPr="006E1094" w:rsidRDefault="005861DB" w:rsidP="005861DB">
      <w:pPr>
        <w:shd w:val="clear" w:color="auto" w:fill="FFFFFF"/>
        <w:ind w:firstLine="718"/>
        <w:jc w:val="both"/>
        <w:rPr>
          <w:rFonts w:ascii="Arial" w:hAnsi="Arial" w:cs="Arial"/>
          <w:i/>
          <w:color w:val="000000"/>
        </w:rPr>
      </w:pPr>
    </w:p>
    <w:p w:rsidR="005861DB" w:rsidRPr="006E1094" w:rsidRDefault="005861DB" w:rsidP="005861DB">
      <w:pPr>
        <w:shd w:val="clear" w:color="auto" w:fill="FFFFFF"/>
        <w:ind w:firstLine="718"/>
        <w:jc w:val="center"/>
        <w:rPr>
          <w:rFonts w:ascii="Arial" w:hAnsi="Arial" w:cs="Arial"/>
          <w:i/>
          <w:color w:val="000000"/>
        </w:rPr>
      </w:pPr>
      <w:r w:rsidRPr="006E1094">
        <w:rPr>
          <w:rFonts w:ascii="Arial" w:hAnsi="Arial" w:cs="Arial"/>
          <w:color w:val="000000"/>
        </w:rPr>
        <w:t>Совет Белоярского городского  поселения</w:t>
      </w:r>
    </w:p>
    <w:p w:rsidR="005861DB" w:rsidRPr="006E1094" w:rsidRDefault="007C4CED" w:rsidP="005861DB">
      <w:pPr>
        <w:shd w:val="clear" w:color="auto" w:fill="FFFFFF"/>
        <w:ind w:firstLine="718"/>
        <w:jc w:val="center"/>
        <w:rPr>
          <w:rFonts w:ascii="Arial" w:hAnsi="Arial" w:cs="Arial"/>
          <w:b/>
          <w:color w:val="000000"/>
        </w:rPr>
      </w:pPr>
      <w:r w:rsidRPr="006E1094">
        <w:rPr>
          <w:rFonts w:ascii="Arial" w:hAnsi="Arial" w:cs="Arial"/>
          <w:b/>
          <w:color w:val="000000"/>
        </w:rPr>
        <w:t>РЕШИЛ</w:t>
      </w:r>
      <w:r w:rsidR="005861DB" w:rsidRPr="006E1094">
        <w:rPr>
          <w:rFonts w:ascii="Arial" w:hAnsi="Arial" w:cs="Arial"/>
          <w:b/>
          <w:color w:val="000000"/>
        </w:rPr>
        <w:t>:</w:t>
      </w:r>
    </w:p>
    <w:p w:rsidR="005861DB" w:rsidRPr="006E1094" w:rsidRDefault="005861DB" w:rsidP="005861DB">
      <w:pPr>
        <w:shd w:val="clear" w:color="auto" w:fill="FFFFFF"/>
        <w:ind w:firstLine="718"/>
        <w:jc w:val="center"/>
        <w:rPr>
          <w:rFonts w:ascii="Arial" w:hAnsi="Arial" w:cs="Arial"/>
          <w:b/>
        </w:rPr>
      </w:pPr>
    </w:p>
    <w:p w:rsidR="005861DB" w:rsidRPr="006E1094" w:rsidRDefault="005861DB" w:rsidP="005861DB">
      <w:pPr>
        <w:ind w:firstLine="708"/>
        <w:jc w:val="both"/>
        <w:rPr>
          <w:rFonts w:ascii="Arial" w:eastAsia="Arial Unicode MS" w:hAnsi="Arial" w:cs="Arial"/>
        </w:rPr>
      </w:pPr>
      <w:r w:rsidRPr="006E1094">
        <w:rPr>
          <w:rFonts w:ascii="Arial" w:eastAsia="Arial Unicode MS" w:hAnsi="Arial" w:cs="Arial"/>
        </w:rPr>
        <w:t xml:space="preserve">1. Внести в решение Совета Белоярского городского поселения от </w:t>
      </w:r>
      <w:r w:rsidR="00D326A0" w:rsidRPr="006E1094">
        <w:rPr>
          <w:rFonts w:ascii="Arial" w:eastAsia="Arial Unicode MS" w:hAnsi="Arial" w:cs="Arial"/>
        </w:rPr>
        <w:t>01.06.2011 № 153</w:t>
      </w:r>
      <w:r w:rsidRPr="006E1094">
        <w:rPr>
          <w:rFonts w:ascii="Arial" w:eastAsia="Arial Unicode MS" w:hAnsi="Arial" w:cs="Arial"/>
        </w:rPr>
        <w:t xml:space="preserve"> «Об у</w:t>
      </w:r>
      <w:r w:rsidR="00D326A0" w:rsidRPr="006E1094">
        <w:rPr>
          <w:rFonts w:ascii="Arial" w:eastAsia="Arial Unicode MS" w:hAnsi="Arial" w:cs="Arial"/>
        </w:rPr>
        <w:t>становлении на территории муниципального образования «Белоярское городское поселение» налога на имущество физических лиц»</w:t>
      </w:r>
      <w:r w:rsidRPr="006E1094">
        <w:rPr>
          <w:rFonts w:ascii="Arial" w:eastAsia="Arial Unicode MS" w:hAnsi="Arial" w:cs="Arial"/>
        </w:rPr>
        <w:t xml:space="preserve"> следующие изменения:</w:t>
      </w:r>
    </w:p>
    <w:p w:rsidR="005861DB" w:rsidRPr="006E1094" w:rsidRDefault="00A02A70" w:rsidP="005861DB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6E1094">
        <w:rPr>
          <w:rFonts w:ascii="Arial" w:hAnsi="Arial" w:cs="Arial"/>
          <w:b w:val="0"/>
        </w:rPr>
        <w:t xml:space="preserve">1.1. </w:t>
      </w:r>
      <w:r w:rsidR="00D326A0" w:rsidRPr="006E1094">
        <w:rPr>
          <w:rFonts w:ascii="Arial" w:hAnsi="Arial" w:cs="Arial"/>
          <w:b w:val="0"/>
        </w:rPr>
        <w:t xml:space="preserve">пункт 2 </w:t>
      </w:r>
      <w:r w:rsidR="005861DB" w:rsidRPr="006E1094">
        <w:rPr>
          <w:rFonts w:ascii="Arial" w:hAnsi="Arial" w:cs="Arial"/>
          <w:b w:val="0"/>
        </w:rPr>
        <w:t xml:space="preserve"> изложить </w:t>
      </w:r>
      <w:r w:rsidR="003A6858" w:rsidRPr="006E1094">
        <w:rPr>
          <w:rFonts w:ascii="Arial" w:hAnsi="Arial" w:cs="Arial"/>
          <w:b w:val="0"/>
        </w:rPr>
        <w:t xml:space="preserve">в </w:t>
      </w:r>
      <w:r w:rsidR="005861DB" w:rsidRPr="006E1094">
        <w:rPr>
          <w:rFonts w:ascii="Arial" w:hAnsi="Arial" w:cs="Arial"/>
          <w:b w:val="0"/>
        </w:rPr>
        <w:t>следующей редакции:</w:t>
      </w:r>
    </w:p>
    <w:p w:rsidR="005861DB" w:rsidRPr="006E1094" w:rsidRDefault="005861DB" w:rsidP="005861DB">
      <w:pPr>
        <w:pStyle w:val="ConsPlusTitle"/>
        <w:widowControl/>
        <w:ind w:firstLine="708"/>
        <w:jc w:val="both"/>
        <w:rPr>
          <w:rFonts w:ascii="Arial" w:eastAsia="Arial Unicode MS" w:hAnsi="Arial" w:cs="Arial"/>
          <w:b w:val="0"/>
          <w:bCs w:val="0"/>
        </w:rPr>
      </w:pPr>
      <w:r w:rsidRPr="006E1094">
        <w:rPr>
          <w:rFonts w:ascii="Arial" w:hAnsi="Arial" w:cs="Arial"/>
          <w:b w:val="0"/>
        </w:rPr>
        <w:t>«</w:t>
      </w:r>
      <w:r w:rsidR="00A02A70" w:rsidRPr="006E1094">
        <w:rPr>
          <w:rFonts w:ascii="Arial" w:hAnsi="Arial" w:cs="Arial"/>
          <w:b w:val="0"/>
        </w:rPr>
        <w:t xml:space="preserve">1.1. </w:t>
      </w:r>
      <w:r w:rsidR="00A54F48" w:rsidRPr="006E1094">
        <w:rPr>
          <w:rFonts w:ascii="Arial" w:eastAsia="Arial Unicode MS" w:hAnsi="Arial" w:cs="Arial"/>
          <w:b w:val="0"/>
          <w:bCs w:val="0"/>
        </w:rPr>
        <w:t>Ставки налога на имущество физических лиц устанавливаются в зависимости от суммарной инвентаризационной стоимости и типа использования объекта налогообложения, умноженной на коэффициент-дефлятор</w:t>
      </w:r>
      <w:r w:rsidR="00A02A70" w:rsidRPr="006E1094">
        <w:rPr>
          <w:rFonts w:ascii="Arial" w:eastAsia="Arial Unicode MS" w:hAnsi="Arial" w:cs="Arial"/>
          <w:b w:val="0"/>
          <w:bCs w:val="0"/>
        </w:rPr>
        <w:t xml:space="preserve">, определяемый в соответствии с частью первой Налогового кодекса Российской Федерации (далее – коэффициент-дефлятор), </w:t>
      </w:r>
      <w:r w:rsidR="00A54F48" w:rsidRPr="006E1094">
        <w:rPr>
          <w:rFonts w:ascii="Arial" w:eastAsia="Arial Unicode MS" w:hAnsi="Arial" w:cs="Arial"/>
          <w:b w:val="0"/>
          <w:bCs w:val="0"/>
        </w:rPr>
        <w:t xml:space="preserve"> в следующих размерах</w:t>
      </w:r>
      <w:r w:rsidR="00A02A70" w:rsidRPr="006E1094">
        <w:rPr>
          <w:rFonts w:ascii="Arial" w:eastAsia="Arial Unicode MS" w:hAnsi="Arial" w:cs="Arial"/>
          <w:b w:val="0"/>
          <w:bCs w:val="0"/>
        </w:rPr>
        <w:t>:</w:t>
      </w:r>
      <w:r w:rsidR="00A54F48" w:rsidRPr="006E1094">
        <w:rPr>
          <w:rFonts w:ascii="Arial" w:eastAsia="Arial Unicode MS" w:hAnsi="Arial" w:cs="Arial"/>
          <w:b w:val="0"/>
          <w:bCs w:val="0"/>
        </w:rPr>
        <w:t>»</w:t>
      </w:r>
    </w:p>
    <w:p w:rsidR="005861DB" w:rsidRPr="006E1094" w:rsidRDefault="00A02A70" w:rsidP="005861DB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6E1094">
        <w:rPr>
          <w:rFonts w:ascii="Arial" w:hAnsi="Arial" w:cs="Arial"/>
          <w:b w:val="0"/>
        </w:rPr>
        <w:t xml:space="preserve">1.2. </w:t>
      </w:r>
      <w:r w:rsidR="0071616B" w:rsidRPr="006E1094">
        <w:rPr>
          <w:rFonts w:ascii="Arial" w:hAnsi="Arial" w:cs="Arial"/>
          <w:b w:val="0"/>
        </w:rPr>
        <w:t>В таблицах наименование изложить в следующей редакции:</w:t>
      </w:r>
    </w:p>
    <w:p w:rsidR="0071616B" w:rsidRPr="006E1094" w:rsidRDefault="00524CF4" w:rsidP="005861DB">
      <w:pPr>
        <w:pStyle w:val="ConsPlusTitle"/>
        <w:widowControl/>
        <w:ind w:firstLine="708"/>
        <w:jc w:val="both"/>
        <w:rPr>
          <w:rFonts w:ascii="Arial" w:eastAsia="Arial Unicode MS" w:hAnsi="Arial" w:cs="Arial"/>
          <w:b w:val="0"/>
          <w:bCs w:val="0"/>
        </w:rPr>
      </w:pPr>
      <w:r w:rsidRPr="006E1094">
        <w:rPr>
          <w:rFonts w:ascii="Arial" w:eastAsia="Arial Unicode MS" w:hAnsi="Arial" w:cs="Arial"/>
          <w:b w:val="0"/>
          <w:bCs w:val="0"/>
        </w:rPr>
        <w:t>«Суммарная инвентаризационная стоимость объектов налогообложения, умноженная на коэффициент-дефлятор»</w:t>
      </w:r>
    </w:p>
    <w:p w:rsidR="00F24E25" w:rsidRPr="006E1094" w:rsidRDefault="00F24E25" w:rsidP="005861DB">
      <w:pPr>
        <w:pStyle w:val="ConsPlusTitle"/>
        <w:widowControl/>
        <w:ind w:firstLine="708"/>
        <w:jc w:val="both"/>
        <w:rPr>
          <w:rFonts w:ascii="Arial" w:eastAsia="Arial Unicode MS" w:hAnsi="Arial" w:cs="Arial"/>
          <w:b w:val="0"/>
          <w:bCs w:val="0"/>
        </w:rPr>
      </w:pPr>
    </w:p>
    <w:p w:rsidR="003841BE" w:rsidRPr="006E1094" w:rsidRDefault="00F24E25" w:rsidP="00F24E25">
      <w:pPr>
        <w:pStyle w:val="ConsPlusNormal"/>
        <w:jc w:val="both"/>
        <w:rPr>
          <w:sz w:val="24"/>
          <w:szCs w:val="24"/>
        </w:rPr>
      </w:pPr>
      <w:r w:rsidRPr="006E1094">
        <w:rPr>
          <w:sz w:val="24"/>
          <w:szCs w:val="24"/>
        </w:rPr>
        <w:t xml:space="preserve">            2. </w:t>
      </w:r>
      <w:r w:rsidR="003841BE" w:rsidRPr="006E1094">
        <w:rPr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 в информационном вестнике Верхнекетского района «Территория» и распространяется на правоотношения, возникшие с 1 января 2014 года.</w:t>
      </w:r>
    </w:p>
    <w:p w:rsidR="005861DB" w:rsidRPr="006E1094" w:rsidRDefault="005861DB" w:rsidP="005861DB">
      <w:pPr>
        <w:jc w:val="both"/>
        <w:rPr>
          <w:rFonts w:ascii="Arial" w:hAnsi="Arial" w:cs="Arial"/>
        </w:rPr>
      </w:pPr>
    </w:p>
    <w:p w:rsidR="00D60EAB" w:rsidRPr="006E1094" w:rsidRDefault="00D60EAB" w:rsidP="00D60EAB">
      <w:pPr>
        <w:rPr>
          <w:rFonts w:ascii="Arial" w:hAnsi="Arial" w:cs="Arial"/>
        </w:rPr>
      </w:pPr>
      <w:r w:rsidRPr="006E1094">
        <w:rPr>
          <w:rFonts w:ascii="Arial" w:hAnsi="Arial" w:cs="Arial"/>
        </w:rPr>
        <w:t xml:space="preserve">Председатель Совета                                          </w:t>
      </w:r>
      <w:r w:rsidR="007C4CED" w:rsidRPr="006E1094">
        <w:rPr>
          <w:rFonts w:ascii="Arial" w:hAnsi="Arial" w:cs="Arial"/>
        </w:rPr>
        <w:t>И.о. Главы</w:t>
      </w:r>
      <w:r w:rsidRPr="006E1094">
        <w:rPr>
          <w:rFonts w:ascii="Arial" w:hAnsi="Arial" w:cs="Arial"/>
        </w:rPr>
        <w:t xml:space="preserve">          </w:t>
      </w:r>
    </w:p>
    <w:p w:rsidR="00D60EAB" w:rsidRPr="006E1094" w:rsidRDefault="00D60EAB" w:rsidP="00D60EAB">
      <w:pPr>
        <w:rPr>
          <w:rFonts w:ascii="Arial" w:hAnsi="Arial" w:cs="Arial"/>
          <w:b/>
          <w:bCs/>
          <w:i/>
          <w:iCs/>
        </w:rPr>
      </w:pPr>
      <w:r w:rsidRPr="006E1094">
        <w:rPr>
          <w:rFonts w:ascii="Arial" w:hAnsi="Arial" w:cs="Arial"/>
        </w:rPr>
        <w:t>Белоярского городского поселения                     Белоярского городского поселения</w:t>
      </w:r>
    </w:p>
    <w:p w:rsidR="00D60EAB" w:rsidRPr="006E1094" w:rsidRDefault="00D60EAB" w:rsidP="00D60EAB">
      <w:pPr>
        <w:rPr>
          <w:rFonts w:ascii="Arial" w:hAnsi="Arial" w:cs="Arial"/>
        </w:rPr>
      </w:pPr>
      <w:r w:rsidRPr="006E1094">
        <w:rPr>
          <w:rFonts w:ascii="Arial" w:hAnsi="Arial" w:cs="Arial"/>
        </w:rPr>
        <w:t xml:space="preserve">                                  </w:t>
      </w:r>
      <w:proofErr w:type="spellStart"/>
      <w:r w:rsidRPr="006E1094">
        <w:rPr>
          <w:rFonts w:ascii="Arial" w:hAnsi="Arial" w:cs="Arial"/>
        </w:rPr>
        <w:t>С.В.Высотина</w:t>
      </w:r>
      <w:proofErr w:type="spellEnd"/>
      <w:r w:rsidRPr="006E1094">
        <w:rPr>
          <w:rFonts w:ascii="Arial" w:hAnsi="Arial" w:cs="Arial"/>
        </w:rPr>
        <w:t xml:space="preserve">                           </w:t>
      </w:r>
      <w:r w:rsidR="007C4CED" w:rsidRPr="006E1094">
        <w:rPr>
          <w:rFonts w:ascii="Arial" w:hAnsi="Arial" w:cs="Arial"/>
        </w:rPr>
        <w:t xml:space="preserve">                              </w:t>
      </w:r>
      <w:r w:rsidRPr="006E1094">
        <w:rPr>
          <w:rFonts w:ascii="Arial" w:hAnsi="Arial" w:cs="Arial"/>
        </w:rPr>
        <w:t xml:space="preserve"> </w:t>
      </w:r>
      <w:r w:rsidR="007C4CED" w:rsidRPr="006E1094">
        <w:rPr>
          <w:rFonts w:ascii="Arial" w:hAnsi="Arial" w:cs="Arial"/>
        </w:rPr>
        <w:t xml:space="preserve">А.Г. </w:t>
      </w:r>
      <w:proofErr w:type="spellStart"/>
      <w:r w:rsidR="007C4CED" w:rsidRPr="006E1094">
        <w:rPr>
          <w:rFonts w:ascii="Arial" w:hAnsi="Arial" w:cs="Arial"/>
        </w:rPr>
        <w:t>Люткевич</w:t>
      </w:r>
      <w:proofErr w:type="spellEnd"/>
    </w:p>
    <w:p w:rsidR="00D60EAB" w:rsidRPr="006E1094" w:rsidRDefault="00D60EAB" w:rsidP="00D60EA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6E1094">
        <w:rPr>
          <w:rFonts w:ascii="Arial" w:hAnsi="Arial" w:cs="Arial"/>
          <w:b/>
          <w:bCs/>
          <w:i/>
          <w:iCs/>
        </w:rPr>
        <w:t>__________________________________</w:t>
      </w:r>
      <w:r w:rsidR="006E1094" w:rsidRPr="006E1094">
        <w:rPr>
          <w:rFonts w:ascii="Arial" w:hAnsi="Arial" w:cs="Arial"/>
          <w:b/>
          <w:bCs/>
          <w:i/>
          <w:iCs/>
        </w:rPr>
        <w:t>__________________________</w:t>
      </w:r>
    </w:p>
    <w:p w:rsidR="00D60EAB" w:rsidRPr="006E1094" w:rsidRDefault="007C4CED" w:rsidP="00D60EAB">
      <w:pPr>
        <w:rPr>
          <w:rFonts w:ascii="Arial" w:hAnsi="Arial" w:cs="Arial"/>
          <w:sz w:val="16"/>
          <w:szCs w:val="16"/>
        </w:rPr>
      </w:pPr>
      <w:r w:rsidRPr="006E1094">
        <w:rPr>
          <w:rFonts w:ascii="Arial" w:hAnsi="Arial" w:cs="Arial"/>
          <w:sz w:val="16"/>
          <w:szCs w:val="16"/>
        </w:rPr>
        <w:t xml:space="preserve">Совет-1, </w:t>
      </w:r>
      <w:proofErr w:type="spellStart"/>
      <w:r w:rsidRPr="006E1094">
        <w:rPr>
          <w:rFonts w:ascii="Arial" w:hAnsi="Arial" w:cs="Arial"/>
          <w:sz w:val="16"/>
          <w:szCs w:val="16"/>
        </w:rPr>
        <w:t>Адм</w:t>
      </w:r>
      <w:proofErr w:type="spellEnd"/>
      <w:r w:rsidRPr="006E1094">
        <w:rPr>
          <w:rFonts w:ascii="Arial" w:hAnsi="Arial" w:cs="Arial"/>
          <w:sz w:val="16"/>
          <w:szCs w:val="16"/>
        </w:rPr>
        <w:t xml:space="preserve"> БГП </w:t>
      </w:r>
      <w:r w:rsidR="00D60EAB" w:rsidRPr="006E1094">
        <w:rPr>
          <w:rFonts w:ascii="Arial" w:hAnsi="Arial" w:cs="Arial"/>
          <w:sz w:val="16"/>
          <w:szCs w:val="16"/>
        </w:rPr>
        <w:t xml:space="preserve">-1, </w:t>
      </w:r>
      <w:proofErr w:type="spellStart"/>
      <w:r w:rsidRPr="006E1094">
        <w:rPr>
          <w:rFonts w:ascii="Arial" w:hAnsi="Arial" w:cs="Arial"/>
          <w:sz w:val="16"/>
          <w:szCs w:val="16"/>
        </w:rPr>
        <w:t>Адм</w:t>
      </w:r>
      <w:proofErr w:type="spellEnd"/>
      <w:r w:rsidRPr="006E1094">
        <w:rPr>
          <w:rFonts w:ascii="Arial" w:hAnsi="Arial" w:cs="Arial"/>
          <w:sz w:val="16"/>
          <w:szCs w:val="16"/>
        </w:rPr>
        <w:t xml:space="preserve"> ТО-1, </w:t>
      </w:r>
      <w:r w:rsidR="00D60EAB" w:rsidRPr="006E1094">
        <w:rPr>
          <w:rFonts w:ascii="Arial" w:hAnsi="Arial" w:cs="Arial"/>
          <w:sz w:val="16"/>
          <w:szCs w:val="16"/>
        </w:rPr>
        <w:t>прокур.-1,УФ-1,бухгалтерия-1</w:t>
      </w:r>
    </w:p>
    <w:sectPr w:rsidR="00D60EAB" w:rsidRPr="006E1094" w:rsidSect="00D60EA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5861DB"/>
    <w:rsid w:val="001707F6"/>
    <w:rsid w:val="00373634"/>
    <w:rsid w:val="003841BE"/>
    <w:rsid w:val="003A6858"/>
    <w:rsid w:val="004524DA"/>
    <w:rsid w:val="00476292"/>
    <w:rsid w:val="004A3532"/>
    <w:rsid w:val="00524CF4"/>
    <w:rsid w:val="005861DB"/>
    <w:rsid w:val="00661F29"/>
    <w:rsid w:val="006E1094"/>
    <w:rsid w:val="0071616B"/>
    <w:rsid w:val="007C4CED"/>
    <w:rsid w:val="00813502"/>
    <w:rsid w:val="00915BE4"/>
    <w:rsid w:val="00935577"/>
    <w:rsid w:val="009B453F"/>
    <w:rsid w:val="00A02A70"/>
    <w:rsid w:val="00A54F48"/>
    <w:rsid w:val="00A551C1"/>
    <w:rsid w:val="00AA4167"/>
    <w:rsid w:val="00C91DBD"/>
    <w:rsid w:val="00D21236"/>
    <w:rsid w:val="00D326A0"/>
    <w:rsid w:val="00D60EAB"/>
    <w:rsid w:val="00DA3842"/>
    <w:rsid w:val="00EA5218"/>
    <w:rsid w:val="00F03376"/>
    <w:rsid w:val="00F2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1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61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Обычный1"/>
    <w:rsid w:val="005861DB"/>
    <w:pPr>
      <w:widowControl w:val="0"/>
    </w:pPr>
  </w:style>
  <w:style w:type="paragraph" w:customStyle="1" w:styleId="11">
    <w:name w:val="заголовок 11"/>
    <w:basedOn w:val="a"/>
    <w:next w:val="a"/>
    <w:rsid w:val="005861DB"/>
    <w:pPr>
      <w:keepNext/>
      <w:widowControl w:val="0"/>
      <w:jc w:val="right"/>
    </w:pPr>
    <w:rPr>
      <w:b/>
      <w:bCs/>
      <w:i/>
      <w:iCs/>
      <w:sz w:val="22"/>
      <w:szCs w:val="22"/>
    </w:rPr>
  </w:style>
  <w:style w:type="paragraph" w:customStyle="1" w:styleId="ConsPlusNormal">
    <w:name w:val="ConsPlusNormal"/>
    <w:rsid w:val="00F24E2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Светлана Влад</cp:lastModifiedBy>
  <cp:revision>6</cp:revision>
  <cp:lastPrinted>2013-12-20T10:55:00Z</cp:lastPrinted>
  <dcterms:created xsi:type="dcterms:W3CDTF">2013-12-18T08:17:00Z</dcterms:created>
  <dcterms:modified xsi:type="dcterms:W3CDTF">2013-12-27T05:50:00Z</dcterms:modified>
</cp:coreProperties>
</file>