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07" w:rsidRPr="000D0907" w:rsidRDefault="000D0907" w:rsidP="000D0907">
      <w:pPr>
        <w:suppressAutoHyphens w:val="0"/>
        <w:jc w:val="center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>ЗАЯВКА</w:t>
      </w:r>
    </w:p>
    <w:p w:rsidR="000D0907" w:rsidRPr="000D0907" w:rsidRDefault="000D0907" w:rsidP="000D0907">
      <w:pPr>
        <w:suppressAutoHyphens w:val="0"/>
        <w:jc w:val="center"/>
        <w:rPr>
          <w:color w:val="262626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 xml:space="preserve">на участие в аукционе на право заключения договора аренды движимого имущества, находящегося в </w:t>
      </w:r>
      <w:r w:rsidRPr="000D0907">
        <w:rPr>
          <w:color w:val="262626"/>
          <w:sz w:val="25"/>
          <w:szCs w:val="25"/>
          <w:lang w:eastAsia="ru-RU"/>
        </w:rPr>
        <w:t xml:space="preserve">муниципальной собственности Муниципального образования Администрации Белоярского городского поселения Верхнекетского района </w:t>
      </w:r>
    </w:p>
    <w:p w:rsidR="000D0907" w:rsidRDefault="000D0907" w:rsidP="000D0907">
      <w:pPr>
        <w:suppressAutoHyphens w:val="0"/>
        <w:jc w:val="righ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               от «___» _________ _____ г.</w:t>
      </w:r>
    </w:p>
    <w:p w:rsidR="000D0907" w:rsidRDefault="000D0907" w:rsidP="000D0907">
      <w:pPr>
        <w:suppressAutoHyphens w:val="0"/>
        <w:jc w:val="right"/>
        <w:rPr>
          <w:color w:val="000000"/>
          <w:sz w:val="26"/>
          <w:szCs w:val="26"/>
          <w:lang w:eastAsia="ru-RU"/>
        </w:rPr>
      </w:pPr>
    </w:p>
    <w:p w:rsidR="000D0907" w:rsidRDefault="000D0907" w:rsidP="000D0907">
      <w:pPr>
        <w:suppressAutoHyphens w:val="0"/>
        <w:ind w:left="-851"/>
        <w:jc w:val="both"/>
        <w:rPr>
          <w:color w:val="000000"/>
          <w:sz w:val="26"/>
          <w:szCs w:val="26"/>
          <w:vertAlign w:val="subscript"/>
          <w:lang w:eastAsia="ru-RU"/>
        </w:rPr>
      </w:pPr>
      <w:r>
        <w:rPr>
          <w:color w:val="000000"/>
          <w:sz w:val="26"/>
          <w:szCs w:val="26"/>
          <w:lang w:eastAsia="ru-RU"/>
        </w:rPr>
        <w:t>От______________________________________________________________________________________________________________________________________________________________________________________________________________________________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  <w:lang w:eastAsia="ru-RU"/>
        </w:rPr>
        <w:t>____________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vertAlign w:val="subscript"/>
          <w:lang w:eastAsia="ru-RU"/>
        </w:rPr>
        <w:t>(для юридического лица: полное наименование, юридический адрес, № тел., р/счет; для физического лица: ФИО, паспортные данные, место регистрации, № тел., счет в банке)</w:t>
      </w:r>
    </w:p>
    <w:p w:rsidR="000D0907" w:rsidRDefault="000D0907" w:rsidP="000D0907">
      <w:pPr>
        <w:suppressAutoHyphens w:val="0"/>
        <w:ind w:left="-85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именуемый далее «Претендент», в лице_______________________________</w:t>
      </w:r>
      <w:r>
        <w:rPr>
          <w:color w:val="000000"/>
          <w:sz w:val="26"/>
          <w:szCs w:val="26"/>
          <w:lang w:eastAsia="ru-RU"/>
        </w:rPr>
        <w:t>____________________________</w:t>
      </w:r>
      <w:r>
        <w:rPr>
          <w:color w:val="000000"/>
          <w:sz w:val="26"/>
          <w:szCs w:val="26"/>
          <w:lang w:eastAsia="ru-RU"/>
        </w:rPr>
        <w:t>______</w:t>
      </w:r>
      <w:r>
        <w:rPr>
          <w:color w:val="000000"/>
          <w:sz w:val="26"/>
          <w:szCs w:val="26"/>
          <w:lang w:eastAsia="ru-RU"/>
        </w:rPr>
        <w:br/>
        <w:t>__________________________________________</w:t>
      </w:r>
      <w:r>
        <w:rPr>
          <w:color w:val="000000"/>
          <w:sz w:val="26"/>
          <w:szCs w:val="26"/>
          <w:lang w:eastAsia="ru-RU"/>
        </w:rPr>
        <w:t>___________________________</w:t>
      </w:r>
      <w:r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>
        <w:rPr>
          <w:color w:val="000000"/>
          <w:sz w:val="26"/>
          <w:szCs w:val="26"/>
          <w:lang w:eastAsia="ru-RU"/>
        </w:rPr>
        <w:br/>
        <w:t xml:space="preserve">                                                              </w:t>
      </w:r>
      <w:proofErr w:type="gramStart"/>
      <w:r>
        <w:rPr>
          <w:color w:val="000000"/>
          <w:sz w:val="26"/>
          <w:szCs w:val="26"/>
          <w:lang w:eastAsia="ru-RU"/>
        </w:rPr>
        <w:t xml:space="preserve">   </w:t>
      </w:r>
      <w:r>
        <w:rPr>
          <w:color w:val="000000"/>
          <w:sz w:val="26"/>
          <w:szCs w:val="26"/>
          <w:vertAlign w:val="subscript"/>
          <w:lang w:eastAsia="ru-RU"/>
        </w:rPr>
        <w:t>(</w:t>
      </w:r>
      <w:proofErr w:type="gramEnd"/>
      <w:r>
        <w:rPr>
          <w:color w:val="000000"/>
          <w:sz w:val="26"/>
          <w:szCs w:val="26"/>
          <w:vertAlign w:val="subscript"/>
          <w:lang w:eastAsia="ru-RU"/>
        </w:rPr>
        <w:t>ФИО, должность)</w:t>
      </w:r>
    </w:p>
    <w:p w:rsidR="000D0907" w:rsidRPr="000D0907" w:rsidRDefault="000D0907" w:rsidP="000D0907">
      <w:pPr>
        <w:suppressAutoHyphens w:val="0"/>
        <w:ind w:left="-851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>действующего на основании ______________________________________________</w:t>
      </w:r>
    </w:p>
    <w:p w:rsidR="000D0907" w:rsidRPr="000D0907" w:rsidRDefault="000D0907" w:rsidP="000D0907">
      <w:pPr>
        <w:suppressAutoHyphens w:val="0"/>
        <w:spacing w:after="120"/>
        <w:ind w:left="-851"/>
        <w:jc w:val="both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 xml:space="preserve">1. Изучив данные аукционной документации на право заключения договора аренды движимого имущества, находящегося в муниципальной собственности Администрации Белоярского городского поселения Верхнекетского района, мы, нижеподписавшиеся, уполномоченные на подписание заявки, согласны с условиями аукциона и готовы приобрести муниципальное имущество: </w:t>
      </w:r>
    </w:p>
    <w:p w:rsidR="000D0907" w:rsidRDefault="000D0907" w:rsidP="000D0907">
      <w:pPr>
        <w:suppressAutoHyphens w:val="0"/>
        <w:ind w:left="-851"/>
        <w:jc w:val="center"/>
        <w:rPr>
          <w:color w:val="000000"/>
          <w:sz w:val="26"/>
          <w:szCs w:val="26"/>
          <w:vertAlign w:val="subscript"/>
          <w:lang w:eastAsia="ru-RU"/>
        </w:rPr>
      </w:pPr>
      <w:r>
        <w:rPr>
          <w:color w:val="000000"/>
          <w:sz w:val="26"/>
          <w:szCs w:val="26"/>
          <w:lang w:eastAsia="ru-RU"/>
        </w:rPr>
        <w:t>______________________________</w:t>
      </w:r>
      <w:r>
        <w:rPr>
          <w:color w:val="000000"/>
          <w:sz w:val="26"/>
          <w:szCs w:val="26"/>
          <w:lang w:eastAsia="ru-RU"/>
        </w:rPr>
        <w:t>__________</w:t>
      </w:r>
      <w:r>
        <w:rPr>
          <w:color w:val="000000"/>
          <w:sz w:val="26"/>
          <w:szCs w:val="26"/>
          <w:lang w:eastAsia="ru-RU"/>
        </w:rPr>
        <w:t>__________________________________________________________________________________________________________</w:t>
      </w:r>
      <w:r>
        <w:rPr>
          <w:color w:val="000000"/>
          <w:sz w:val="26"/>
          <w:szCs w:val="26"/>
          <w:lang w:eastAsia="ru-RU"/>
        </w:rPr>
        <w:t>___________</w:t>
      </w:r>
      <w:r>
        <w:rPr>
          <w:color w:val="000000"/>
          <w:sz w:val="26"/>
          <w:szCs w:val="26"/>
          <w:vertAlign w:val="subscript"/>
          <w:lang w:eastAsia="ru-RU"/>
        </w:rPr>
        <w:t xml:space="preserve"> (номер лота, наименование имущества, его основные характеристики и местонахождение)</w:t>
      </w:r>
    </w:p>
    <w:p w:rsidR="000D0907" w:rsidRPr="000D0907" w:rsidRDefault="000D0907" w:rsidP="000D0907">
      <w:pPr>
        <w:shd w:val="clear" w:color="auto" w:fill="FFFFFF"/>
        <w:suppressAutoHyphens w:val="0"/>
        <w:ind w:left="-851"/>
        <w:jc w:val="both"/>
        <w:rPr>
          <w:color w:val="000000"/>
          <w:sz w:val="25"/>
          <w:szCs w:val="25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2. </w:t>
      </w:r>
      <w:r w:rsidRPr="000D0907">
        <w:rPr>
          <w:color w:val="000000"/>
          <w:sz w:val="25"/>
          <w:szCs w:val="25"/>
          <w:lang w:eastAsia="ru-RU"/>
        </w:rPr>
        <w:t>В случае победы на аукционе принимаем на себя обязательства заключить договор аренды движимого имущества с организатором торгов течение тридцати дней со дня размещения протокола аукциона на официальном сайте в сети «Интернет» (но не ранее десяти дней со дня такого размещения).</w:t>
      </w:r>
    </w:p>
    <w:p w:rsidR="000D0907" w:rsidRPr="000D0907" w:rsidRDefault="000D0907" w:rsidP="000D0907">
      <w:pPr>
        <w:suppressAutoHyphens w:val="0"/>
        <w:spacing w:before="120"/>
        <w:ind w:left="-851"/>
        <w:jc w:val="both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>3. Мы согласны с тем, что в случае признания нас победителем аукциона и нашего отказа от заключения договора аренды движимого имущества или подписания протокола, сумма внесенного нами задатка остается у Арендодателя.</w:t>
      </w:r>
    </w:p>
    <w:p w:rsidR="000D0907" w:rsidRPr="000D0907" w:rsidRDefault="000D0907" w:rsidP="000D0907">
      <w:pPr>
        <w:suppressAutoHyphens w:val="0"/>
        <w:ind w:left="-851"/>
        <w:jc w:val="both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>4. Арендодатель обязуется в случае проигрыша участников торгов и претендентов, не допущенных к участию в аукционе, в течение пяти рабочих дней после подведения итогов аукциона перечислить на их расчетный счет сумму задатка.</w:t>
      </w:r>
    </w:p>
    <w:p w:rsidR="000D0907" w:rsidRPr="000D0907" w:rsidRDefault="000D0907" w:rsidP="000D0907">
      <w:pPr>
        <w:suppressAutoHyphens w:val="0"/>
        <w:ind w:left="-851"/>
        <w:jc w:val="both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 xml:space="preserve">5. До подписания договора аренды движимого имущества настоящая заявка вместе с протоколом об итогах торгов будут считаться имеющими силу договора между </w:t>
      </w:r>
    </w:p>
    <w:p w:rsidR="000D0907" w:rsidRPr="000D0907" w:rsidRDefault="000D0907" w:rsidP="000D0907">
      <w:pPr>
        <w:suppressAutoHyphens w:val="0"/>
        <w:ind w:left="-851"/>
        <w:jc w:val="both"/>
        <w:rPr>
          <w:color w:val="000000"/>
          <w:sz w:val="25"/>
          <w:szCs w:val="25"/>
          <w:lang w:eastAsia="ru-RU"/>
        </w:rPr>
      </w:pPr>
      <w:r w:rsidRPr="000D0907">
        <w:rPr>
          <w:color w:val="000000"/>
          <w:sz w:val="25"/>
          <w:szCs w:val="25"/>
          <w:lang w:eastAsia="ru-RU"/>
        </w:rPr>
        <w:t>нами и Продавцом.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4111"/>
        <w:gridCol w:w="5039"/>
      </w:tblGrid>
      <w:tr w:rsidR="000D0907" w:rsidTr="000D0907">
        <w:tc>
          <w:tcPr>
            <w:tcW w:w="4111" w:type="dxa"/>
          </w:tcPr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Подано: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color w:val="000000"/>
                <w:sz w:val="20"/>
                <w:szCs w:val="20"/>
                <w:lang w:eastAsia="ru-RU"/>
              </w:rPr>
              <w:t>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(наименование Претендента)</w:t>
            </w:r>
          </w:p>
          <w:p w:rsidR="000D0907" w:rsidRPr="000D0907" w:rsidRDefault="000D0907" w:rsidP="000D0907">
            <w:pPr>
              <w:suppressAutoHyphens w:val="0"/>
              <w:ind w:left="-851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(должность уполномоченного лица)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(ФИО)</w:t>
            </w:r>
          </w:p>
          <w:p w:rsidR="000D0907" w:rsidRPr="000D0907" w:rsidRDefault="000D0907" w:rsidP="000D0907">
            <w:pPr>
              <w:suppressAutoHyphens w:val="0"/>
              <w:ind w:left="-851" w:right="60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</w:t>
            </w:r>
            <w:r w:rsidRPr="000D0907">
              <w:rPr>
                <w:color w:val="000000"/>
                <w:sz w:val="20"/>
                <w:szCs w:val="20"/>
                <w:lang w:eastAsia="ru-RU"/>
              </w:rPr>
              <w:t>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vertAlign w:val="subscript"/>
                <w:lang w:eastAsia="ru-RU"/>
              </w:rPr>
              <w:t>(подпись)</w:t>
            </w:r>
          </w:p>
          <w:p w:rsidR="000D0907" w:rsidRPr="000D0907" w:rsidRDefault="000D0907" w:rsidP="000D0907">
            <w:pPr>
              <w:suppressAutoHyphens w:val="0"/>
              <w:spacing w:after="120"/>
              <w:ind w:left="-851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t>М.П.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rPr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ind w:left="-851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</w:tcPr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lastRenderedPageBreak/>
              <w:t>Принято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t>В электронной форме: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r>
              <w:rPr>
                <w:color w:val="262626"/>
                <w:sz w:val="20"/>
                <w:szCs w:val="20"/>
                <w:u w:val="single"/>
                <w:lang w:eastAsia="ru-RU"/>
              </w:rPr>
              <w:t>А        А</w:t>
            </w:r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>дминистрация Белоярского городского поселения Верхнекетского района</w:t>
            </w:r>
          </w:p>
          <w:p w:rsidR="000D0907" w:rsidRPr="000D0907" w:rsidRDefault="000D0907" w:rsidP="000D0907">
            <w:pPr>
              <w:suppressAutoHyphens w:val="0"/>
              <w:spacing w:before="24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 xml:space="preserve">Ведущий специалист </w:t>
            </w:r>
          </w:p>
          <w:p w:rsidR="000D0907" w:rsidRPr="000D0907" w:rsidRDefault="000D0907" w:rsidP="000D0907">
            <w:pPr>
              <w:suppressAutoHyphens w:val="0"/>
              <w:spacing w:before="240"/>
              <w:ind w:left="-851"/>
              <w:jc w:val="center"/>
              <w:rPr>
                <w:color w:val="262626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>Сопыряева</w:t>
            </w:r>
            <w:proofErr w:type="spellEnd"/>
            <w:r w:rsidRPr="000D0907">
              <w:rPr>
                <w:color w:val="262626"/>
                <w:sz w:val="20"/>
                <w:szCs w:val="20"/>
                <w:u w:val="single"/>
                <w:lang w:eastAsia="ru-RU"/>
              </w:rPr>
              <w:t xml:space="preserve"> Елена Сергеевна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u w:val="single"/>
                <w:vertAlign w:val="subscript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vertAlign w:val="subscript"/>
                <w:lang w:eastAsia="ru-RU"/>
              </w:rPr>
              <w:t>(ФИО)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color w:val="262626"/>
                <w:sz w:val="20"/>
                <w:szCs w:val="20"/>
                <w:lang w:eastAsia="ru-RU"/>
              </w:rPr>
              <w:t xml:space="preserve">                    </w:t>
            </w:r>
            <w:r w:rsidRPr="000D0907">
              <w:rPr>
                <w:color w:val="262626"/>
                <w:sz w:val="20"/>
                <w:szCs w:val="20"/>
                <w:lang w:eastAsia="ru-RU"/>
              </w:rPr>
              <w:t xml:space="preserve"> _______</w:t>
            </w:r>
            <w:r>
              <w:rPr>
                <w:color w:val="262626"/>
                <w:sz w:val="20"/>
                <w:szCs w:val="20"/>
                <w:lang w:eastAsia="ru-RU"/>
              </w:rPr>
              <w:t>_____</w:t>
            </w:r>
            <w:r w:rsidRPr="000D0907">
              <w:rPr>
                <w:color w:val="262626"/>
                <w:sz w:val="20"/>
                <w:szCs w:val="20"/>
                <w:lang w:eastAsia="ru-RU"/>
              </w:rPr>
              <w:t>_____</w:t>
            </w:r>
          </w:p>
          <w:p w:rsidR="000D0907" w:rsidRPr="000D0907" w:rsidRDefault="000D0907" w:rsidP="000D0907">
            <w:pPr>
              <w:suppressAutoHyphens w:val="0"/>
              <w:ind w:left="-851"/>
              <w:jc w:val="center"/>
              <w:rPr>
                <w:color w:val="262626"/>
                <w:sz w:val="20"/>
                <w:szCs w:val="20"/>
                <w:vertAlign w:val="subscript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vertAlign w:val="subscript"/>
                <w:lang w:eastAsia="ru-RU"/>
              </w:rPr>
              <w:t>(подпись)</w:t>
            </w:r>
          </w:p>
          <w:p w:rsidR="000D0907" w:rsidRPr="000D0907" w:rsidRDefault="000D0907" w:rsidP="000D0907">
            <w:pPr>
              <w:suppressAutoHyphens w:val="0"/>
              <w:spacing w:after="120"/>
              <w:ind w:left="-851"/>
              <w:rPr>
                <w:color w:val="262626"/>
                <w:sz w:val="20"/>
                <w:szCs w:val="20"/>
                <w:lang w:eastAsia="ru-RU"/>
              </w:rPr>
            </w:pPr>
            <w:r w:rsidRPr="000D0907">
              <w:rPr>
                <w:color w:val="262626"/>
                <w:sz w:val="20"/>
                <w:szCs w:val="20"/>
                <w:lang w:eastAsia="ru-RU"/>
              </w:rPr>
              <w:t xml:space="preserve">      М.П.                    </w:t>
            </w:r>
          </w:p>
          <w:p w:rsidR="000D0907" w:rsidRPr="000D0907" w:rsidRDefault="000D0907" w:rsidP="000D0907">
            <w:pPr>
              <w:suppressAutoHyphens w:val="0"/>
              <w:spacing w:after="120"/>
              <w:ind w:left="-851"/>
              <w:rPr>
                <w:color w:val="000000"/>
                <w:sz w:val="20"/>
                <w:szCs w:val="20"/>
                <w:lang w:eastAsia="ru-RU"/>
              </w:rPr>
            </w:pPr>
            <w:r w:rsidRPr="000D090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D0907" w:rsidRPr="000D0907" w:rsidRDefault="000D0907" w:rsidP="000D0907">
            <w:pPr>
              <w:suppressAutoHyphens w:val="0"/>
              <w:ind w:left="-85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EC5" w:rsidRDefault="00AA5EC5" w:rsidP="000D0907">
      <w:bookmarkStart w:id="0" w:name="_GoBack"/>
      <w:bookmarkEnd w:id="0"/>
    </w:p>
    <w:sectPr w:rsidR="00AA5EC5" w:rsidSect="000D09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5"/>
    <w:rsid w:val="000D0907"/>
    <w:rsid w:val="00AA5EC5"/>
    <w:rsid w:val="00D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09B8-5138-4341-92C7-1E9F4AF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2023-02-21T04:52:00Z</dcterms:created>
  <dcterms:modified xsi:type="dcterms:W3CDTF">2023-02-21T05:01:00Z</dcterms:modified>
</cp:coreProperties>
</file>