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230A68">
        <w:rPr>
          <w:rFonts w:ascii="Arial" w:hAnsi="Arial" w:cs="Arial"/>
          <w:sz w:val="24"/>
          <w:szCs w:val="24"/>
        </w:rPr>
        <w:t>1166,</w:t>
      </w:r>
      <w:r w:rsidR="00B22C94">
        <w:rPr>
          <w:rFonts w:ascii="Arial" w:hAnsi="Arial" w:cs="Arial"/>
          <w:sz w:val="24"/>
          <w:szCs w:val="24"/>
        </w:rPr>
        <w:t>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1714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230A68">
        <w:rPr>
          <w:rFonts w:ascii="Arial" w:hAnsi="Arial" w:cs="Arial"/>
          <w:sz w:val="24"/>
          <w:szCs w:val="24"/>
        </w:rPr>
        <w:t>166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230A68">
        <w:rPr>
          <w:rFonts w:ascii="Arial" w:hAnsi="Arial" w:cs="Arial"/>
          <w:sz w:val="24"/>
          <w:szCs w:val="24"/>
        </w:rPr>
        <w:t>Гагарина, 75-1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230A68">
        <w:rPr>
          <w:rFonts w:ascii="Arial" w:hAnsi="Arial" w:cs="Arial"/>
          <w:sz w:val="24"/>
          <w:szCs w:val="24"/>
        </w:rPr>
        <w:t>Жданов Сергей Николаевич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E93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</w:t>
      </w:r>
      <w:r w:rsidR="00230A68">
        <w:rPr>
          <w:rFonts w:ascii="Arial" w:hAnsi="Arial" w:cs="Arial"/>
          <w:sz w:val="24"/>
          <w:szCs w:val="24"/>
        </w:rPr>
        <w:t xml:space="preserve"> </w:t>
      </w:r>
      <w:r w:rsidR="00BB4E93">
        <w:rPr>
          <w:rFonts w:ascii="Arial" w:hAnsi="Arial" w:cs="Arial"/>
          <w:sz w:val="24"/>
          <w:szCs w:val="24"/>
        </w:rPr>
        <w:t>ХХХХХХХХХХ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BB4E93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BB4E93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BB4E93">
        <w:rPr>
          <w:rFonts w:ascii="Arial" w:hAnsi="Arial" w:cs="Arial"/>
          <w:sz w:val="24"/>
          <w:szCs w:val="24"/>
        </w:rPr>
        <w:t>ХХХХХХХХХ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4E93">
        <w:rPr>
          <w:rFonts w:ascii="Arial" w:hAnsi="Arial" w:cs="Arial"/>
          <w:sz w:val="24"/>
          <w:szCs w:val="24"/>
        </w:rPr>
        <w:t>ХХХХХХХХХ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EC5E18">
        <w:rPr>
          <w:rFonts w:ascii="Arial" w:hAnsi="Arial" w:cs="Arial"/>
          <w:sz w:val="24"/>
          <w:szCs w:val="24"/>
        </w:rPr>
        <w:t xml:space="preserve">код подразделения </w:t>
      </w:r>
      <w:r w:rsidR="00BB4E93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>-</w:t>
      </w:r>
      <w:r w:rsidR="00BB4E93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BB4E93">
        <w:rPr>
          <w:rFonts w:ascii="Arial" w:hAnsi="Arial" w:cs="Arial"/>
          <w:color w:val="171717"/>
          <w:sz w:val="24"/>
          <w:szCs w:val="24"/>
        </w:rPr>
        <w:t>ХХХХХХХХХ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BB4E93">
        <w:rPr>
          <w:rFonts w:ascii="Arial" w:hAnsi="Arial" w:cs="Arial"/>
          <w:sz w:val="24"/>
          <w:szCs w:val="24"/>
        </w:rPr>
        <w:t>ХХХХХ</w:t>
      </w:r>
      <w:r w:rsidR="00230A68">
        <w:rPr>
          <w:rFonts w:ascii="Arial" w:hAnsi="Arial" w:cs="Arial"/>
          <w:sz w:val="24"/>
          <w:szCs w:val="24"/>
        </w:rPr>
        <w:t xml:space="preserve">, </w:t>
      </w:r>
      <w:r w:rsidR="00BB4E93">
        <w:rPr>
          <w:rFonts w:ascii="Arial" w:hAnsi="Arial" w:cs="Arial"/>
          <w:sz w:val="24"/>
          <w:szCs w:val="24"/>
        </w:rPr>
        <w:t>ХХ</w:t>
      </w:r>
      <w:r w:rsidR="00230A68">
        <w:rPr>
          <w:rFonts w:ascii="Arial" w:hAnsi="Arial" w:cs="Arial"/>
          <w:sz w:val="24"/>
          <w:szCs w:val="24"/>
        </w:rPr>
        <w:t>-</w:t>
      </w:r>
      <w:r w:rsidR="00BB4E93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230A68">
        <w:rPr>
          <w:rFonts w:ascii="Arial" w:hAnsi="Arial" w:cs="Arial"/>
          <w:sz w:val="24"/>
          <w:szCs w:val="24"/>
        </w:rPr>
        <w:t>Жданова Сергея Николаевича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230A68">
        <w:rPr>
          <w:rFonts w:ascii="Arial" w:hAnsi="Arial" w:cs="Arial"/>
          <w:sz w:val="24"/>
          <w:szCs w:val="24"/>
        </w:rPr>
        <w:t>31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230A68">
        <w:rPr>
          <w:rFonts w:ascii="Arial" w:hAnsi="Arial" w:cs="Arial"/>
          <w:sz w:val="24"/>
          <w:szCs w:val="24"/>
        </w:rPr>
        <w:t>03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230A68">
        <w:rPr>
          <w:rFonts w:ascii="Arial" w:hAnsi="Arial" w:cs="Arial"/>
          <w:sz w:val="24"/>
          <w:szCs w:val="24"/>
        </w:rPr>
        <w:t>8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A62507">
        <w:rPr>
          <w:rFonts w:ascii="Arial" w:hAnsi="Arial" w:cs="Arial"/>
          <w:sz w:val="24"/>
          <w:szCs w:val="24"/>
          <w:lang w:val="en-US"/>
        </w:rPr>
        <w:t>XX</w:t>
      </w:r>
      <w:r w:rsidR="00230A68">
        <w:rPr>
          <w:rFonts w:ascii="Arial" w:hAnsi="Arial" w:cs="Arial"/>
          <w:sz w:val="24"/>
          <w:szCs w:val="24"/>
          <w:lang w:val="en-US"/>
        </w:rPr>
        <w:t>I</w:t>
      </w:r>
      <w:r w:rsidR="00A62507">
        <w:rPr>
          <w:rFonts w:ascii="Arial" w:hAnsi="Arial" w:cs="Arial"/>
          <w:sz w:val="24"/>
          <w:szCs w:val="24"/>
          <w:lang w:val="en-US"/>
        </w:rPr>
        <w:t>V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F76BA3" w:rsidRPr="00F76BA3">
        <w:rPr>
          <w:rFonts w:ascii="Arial" w:hAnsi="Arial" w:cs="Arial"/>
          <w:sz w:val="24"/>
          <w:szCs w:val="24"/>
        </w:rPr>
        <w:t>0</w:t>
      </w:r>
      <w:r w:rsidR="00230A68">
        <w:rPr>
          <w:rFonts w:ascii="Arial" w:hAnsi="Arial" w:cs="Arial"/>
          <w:sz w:val="24"/>
          <w:szCs w:val="24"/>
        </w:rPr>
        <w:t>978916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A68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81DEA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C0B11"/>
    <w:rsid w:val="007D4477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2C94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B4E93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6CA8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5F00-1E57-41C7-9F0B-624B0D6C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2023-05-15T08:00:00Z</cp:lastPrinted>
  <dcterms:created xsi:type="dcterms:W3CDTF">2023-05-15T08:08:00Z</dcterms:created>
  <dcterms:modified xsi:type="dcterms:W3CDTF">2023-05-23T03:58:00Z</dcterms:modified>
</cp:coreProperties>
</file>