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5C4DFC" w:rsidRDefault="00C42CF6" w:rsidP="00F965A9">
      <w:pPr>
        <w:pStyle w:val="1"/>
        <w:ind w:firstLine="708"/>
        <w:jc w:val="both"/>
        <w:rPr>
          <w:rFonts w:ascii="Arial" w:hAnsi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недвижимости», постановляю</w:t>
      </w:r>
      <w:r w:rsidRPr="005C4DFC">
        <w:rPr>
          <w:rFonts w:ascii="Arial" w:hAnsi="Arial"/>
          <w:color w:val="000000" w:themeColor="text1"/>
          <w:sz w:val="24"/>
          <w:szCs w:val="24"/>
        </w:rPr>
        <w:t>:</w:t>
      </w:r>
    </w:p>
    <w:p w:rsidR="00C42CF6" w:rsidRPr="005C4DFC" w:rsidRDefault="00C42CF6" w:rsidP="00F965A9">
      <w:pPr>
        <w:pStyle w:val="1"/>
        <w:jc w:val="both"/>
        <w:rPr>
          <w:rFonts w:ascii="Arial" w:hAnsi="Arial"/>
          <w:b/>
          <w:color w:val="000000" w:themeColor="text1"/>
          <w:sz w:val="16"/>
          <w:szCs w:val="16"/>
        </w:rPr>
      </w:pPr>
    </w:p>
    <w:p w:rsidR="00C42CF6" w:rsidRPr="005C4DFC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1. В отношении жилого помещения (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квартира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5C4DF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5C4DFC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46,7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5C4DF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5C4DFC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: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2117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расположенная</w:t>
      </w:r>
      <w:r w:rsidRPr="005C4DFC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5C4DFC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Гагарина, д.,75, кв.1</w:t>
      </w:r>
      <w:r w:rsidR="009F63A0" w:rsidRPr="005C4DF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5C4DF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5C4DF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правообладателя,</w:t>
      </w:r>
      <w:r w:rsidRPr="005C4DF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владеющего данным</w:t>
      </w:r>
      <w:r w:rsidRPr="005C4DF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объектом</w:t>
      </w:r>
      <w:r w:rsidRPr="005C4DFC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Pr="005C4DFC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на праве</w:t>
      </w:r>
      <w:r w:rsidRPr="005C4DFC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собственности,</w:t>
      </w:r>
      <w:r w:rsidR="00122003" w:rsidRPr="005C4DFC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выявлен</w:t>
      </w:r>
      <w:r w:rsidR="004A2BD5" w:rsidRPr="005C4D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 xml:space="preserve">Жданов Сергей Николаевич </w:t>
      </w:r>
      <w:proofErr w:type="spellStart"/>
      <w:r w:rsidR="005C4DFC">
        <w:rPr>
          <w:rFonts w:ascii="Arial" w:hAnsi="Arial" w:cs="Arial"/>
          <w:color w:val="000000" w:themeColor="text1"/>
          <w:sz w:val="24"/>
          <w:szCs w:val="24"/>
        </w:rPr>
        <w:t>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г.р</w:t>
      </w:r>
      <w:proofErr w:type="spellEnd"/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. место рождения: </w:t>
      </w:r>
      <w:r w:rsidR="005C4DFC">
        <w:rPr>
          <w:rFonts w:ascii="Arial" w:hAnsi="Arial" w:cs="Arial"/>
          <w:color w:val="000000" w:themeColor="text1"/>
          <w:sz w:val="24"/>
          <w:szCs w:val="24"/>
        </w:rPr>
        <w:t>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паспорт</w:t>
      </w:r>
      <w:r w:rsidRPr="005C4DF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гражданина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5C4DF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AC5111" w:rsidRPr="005C4DFC">
        <w:rPr>
          <w:rFonts w:ascii="Arial" w:hAnsi="Arial" w:cs="Arial"/>
          <w:color w:val="000000" w:themeColor="text1"/>
          <w:sz w:val="24"/>
          <w:szCs w:val="24"/>
        </w:rPr>
        <w:t xml:space="preserve">серия </w:t>
      </w:r>
      <w:r w:rsidR="005C4DFC">
        <w:rPr>
          <w:rFonts w:ascii="Arial" w:hAnsi="Arial" w:cs="Arial"/>
          <w:color w:val="000000" w:themeColor="text1"/>
          <w:sz w:val="24"/>
          <w:szCs w:val="24"/>
        </w:rPr>
        <w:t>ХХХХХХ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, СНИЛС </w:t>
      </w:r>
      <w:r w:rsidR="005C4DFC">
        <w:rPr>
          <w:rFonts w:ascii="Arial" w:hAnsi="Arial" w:cs="Arial"/>
          <w:color w:val="000000" w:themeColor="text1"/>
          <w:sz w:val="24"/>
          <w:szCs w:val="24"/>
        </w:rPr>
        <w:t>ХХХХХХ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адрес регистрации по месту жительства: Томская область, Верхнекетский район, р.п.Белый Яр, </w:t>
      </w:r>
      <w:r w:rsidR="005C4DFC">
        <w:rPr>
          <w:rFonts w:ascii="Arial" w:hAnsi="Arial" w:cs="Arial"/>
          <w:color w:val="000000" w:themeColor="text1"/>
          <w:sz w:val="24"/>
          <w:szCs w:val="24"/>
        </w:rPr>
        <w:t>ХХХХХХХ</w:t>
      </w:r>
    </w:p>
    <w:p w:rsidR="00AC5111" w:rsidRPr="005C4DFC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2.</w:t>
      </w:r>
      <w:r w:rsidR="000E3964" w:rsidRPr="005C4D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Право собственности 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Жданова Сергея Николаевича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на указанный       </w:t>
      </w:r>
      <w:proofErr w:type="gramStart"/>
      <w:r w:rsidR="000E3964" w:rsidRPr="005C4DFC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пункте</w:t>
      </w:r>
      <w:proofErr w:type="gramEnd"/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1 настоящего постановления объект недвижимости подтвержд</w:t>
      </w:r>
      <w:r w:rsidR="00AC5111" w:rsidRPr="005C4DFC">
        <w:rPr>
          <w:rFonts w:ascii="Arial" w:hAnsi="Arial" w:cs="Arial"/>
          <w:color w:val="000000" w:themeColor="text1"/>
          <w:sz w:val="24"/>
          <w:szCs w:val="24"/>
        </w:rPr>
        <w:t>аетс</w:t>
      </w:r>
      <w:r w:rsidR="009F63A0" w:rsidRPr="005C4DFC">
        <w:rPr>
          <w:rFonts w:ascii="Arial" w:hAnsi="Arial" w:cs="Arial"/>
          <w:color w:val="000000" w:themeColor="text1"/>
          <w:sz w:val="24"/>
          <w:szCs w:val="24"/>
        </w:rPr>
        <w:t xml:space="preserve">я: </w:t>
      </w:r>
      <w:r w:rsidR="00122003" w:rsidRPr="005C4DFC">
        <w:rPr>
          <w:rFonts w:ascii="Arial" w:hAnsi="Arial" w:cs="Arial"/>
          <w:color w:val="000000" w:themeColor="text1"/>
          <w:sz w:val="24"/>
          <w:szCs w:val="24"/>
        </w:rPr>
        <w:t xml:space="preserve">договором </w:t>
      </w:r>
      <w:r w:rsidR="004A2BD5" w:rsidRPr="005C4DFC">
        <w:rPr>
          <w:rFonts w:ascii="Arial" w:hAnsi="Arial" w:cs="Arial"/>
          <w:color w:val="000000" w:themeColor="text1"/>
          <w:sz w:val="24"/>
          <w:szCs w:val="24"/>
        </w:rPr>
        <w:t xml:space="preserve">на передачу и продажу квартир (домов) в собственность граждан от 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03.02.1993г</w:t>
      </w:r>
      <w:r w:rsidR="004A2BD5" w:rsidRPr="005C4DFC">
        <w:rPr>
          <w:rFonts w:ascii="Arial" w:hAnsi="Arial" w:cs="Arial"/>
          <w:color w:val="000000" w:themeColor="text1"/>
          <w:sz w:val="24"/>
          <w:szCs w:val="24"/>
        </w:rPr>
        <w:t>. Зарегистрирован Районным жилищным приватизационн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ым бюро Верхнекетского района 22.03</w:t>
      </w:r>
      <w:r w:rsidR="004A2BD5" w:rsidRPr="005C4DFC">
        <w:rPr>
          <w:rFonts w:ascii="Arial" w:hAnsi="Arial" w:cs="Arial"/>
          <w:color w:val="000000" w:themeColor="text1"/>
          <w:sz w:val="24"/>
          <w:szCs w:val="24"/>
        </w:rPr>
        <w:t>.1993г. реестровый №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673</w:t>
      </w:r>
      <w:r w:rsidR="004A2BD5" w:rsidRPr="005C4DF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2CF6" w:rsidRPr="005C4DFC" w:rsidRDefault="00C42CF6" w:rsidP="00F965A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965A9" w:rsidRPr="005C4DFC">
        <w:rPr>
          <w:rFonts w:ascii="Arial" w:hAnsi="Arial" w:cs="Arial"/>
          <w:color w:val="000000" w:themeColor="text1"/>
          <w:sz w:val="24"/>
          <w:szCs w:val="24"/>
        </w:rPr>
        <w:t>агаемым актом осмотра      от 15.05</w:t>
      </w:r>
      <w:r w:rsidR="00AC5111" w:rsidRPr="005C4DFC">
        <w:rPr>
          <w:rFonts w:ascii="Arial" w:hAnsi="Arial" w:cs="Arial"/>
          <w:color w:val="000000" w:themeColor="text1"/>
          <w:sz w:val="24"/>
          <w:szCs w:val="24"/>
        </w:rPr>
        <w:t>.2023</w:t>
      </w:r>
      <w:r w:rsidR="007F1F92" w:rsidRPr="005C4DFC">
        <w:rPr>
          <w:rFonts w:ascii="Arial" w:hAnsi="Arial" w:cs="Arial"/>
          <w:color w:val="000000" w:themeColor="text1"/>
          <w:sz w:val="24"/>
          <w:szCs w:val="24"/>
        </w:rPr>
        <w:t>г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2CF6" w:rsidRPr="005C4DFC" w:rsidRDefault="00C42CF6" w:rsidP="00F965A9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Pr="005C4DFC" w:rsidRDefault="00C42CF6" w:rsidP="00F965A9">
      <w:pPr>
        <w:pStyle w:val="1"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5C4DFC">
        <w:rPr>
          <w:rFonts w:ascii="Arial" w:hAnsi="Arial"/>
          <w:color w:val="000000" w:themeColor="text1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Pr="005C4DFC" w:rsidRDefault="00C42CF6" w:rsidP="00F965A9">
      <w:pPr>
        <w:pStyle w:val="2"/>
        <w:spacing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C42CF6" w:rsidRPr="005C4DFC" w:rsidRDefault="00C42CF6" w:rsidP="00C42CF6">
      <w:pPr>
        <w:pStyle w:val="2"/>
        <w:spacing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  <w:r w:rsidRPr="005C4DFC">
        <w:rPr>
          <w:rFonts w:ascii="Arial" w:hAnsi="Arial"/>
          <w:color w:val="000000" w:themeColor="text1"/>
          <w:sz w:val="24"/>
        </w:rPr>
        <w:t xml:space="preserve">       </w:t>
      </w:r>
      <w:r w:rsidR="00C42CF6" w:rsidRPr="005C4DFC">
        <w:rPr>
          <w:rFonts w:ascii="Arial" w:hAnsi="Arial"/>
          <w:color w:val="000000" w:themeColor="text1"/>
          <w:sz w:val="24"/>
        </w:rPr>
        <w:t xml:space="preserve">Глава Белоярского городского поселения                   </w:t>
      </w:r>
      <w:r w:rsidR="005C4DFC">
        <w:rPr>
          <w:rFonts w:ascii="Arial" w:hAnsi="Arial"/>
          <w:color w:val="000000" w:themeColor="text1"/>
          <w:sz w:val="24"/>
        </w:rPr>
        <w:t xml:space="preserve">                С.В. Чехов</w:t>
      </w: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5C4DFC">
      <w:pPr>
        <w:pStyle w:val="1"/>
        <w:jc w:val="center"/>
        <w:rPr>
          <w:rFonts w:ascii="Arial" w:hAnsi="Arial"/>
          <w:b/>
          <w:color w:val="000000" w:themeColor="text1"/>
          <w:spacing w:val="34"/>
          <w:sz w:val="36"/>
        </w:rPr>
      </w:pPr>
      <w:r w:rsidRPr="005C4DFC">
        <w:rPr>
          <w:rFonts w:ascii="Arial" w:hAnsi="Arial"/>
          <w:b/>
          <w:color w:val="000000" w:themeColor="text1"/>
          <w:spacing w:val="34"/>
          <w:sz w:val="36"/>
        </w:rPr>
        <w:t>Администрация Белоярского городского поселения</w:t>
      </w:r>
    </w:p>
    <w:p w:rsidR="005C4DFC" w:rsidRPr="005C4DFC" w:rsidRDefault="005C4DFC" w:rsidP="005C4DFC">
      <w:pPr>
        <w:pStyle w:val="1"/>
        <w:jc w:val="center"/>
        <w:rPr>
          <w:rFonts w:ascii="Arial" w:hAnsi="Arial"/>
          <w:color w:val="000000" w:themeColor="text1"/>
        </w:rPr>
      </w:pPr>
    </w:p>
    <w:p w:rsidR="005C4DFC" w:rsidRPr="005C4DFC" w:rsidRDefault="005C4DFC" w:rsidP="005C4DFC">
      <w:pPr>
        <w:pStyle w:val="1"/>
        <w:jc w:val="center"/>
        <w:rPr>
          <w:rFonts w:ascii="Arial" w:hAnsi="Arial"/>
          <w:b/>
          <w:color w:val="000000" w:themeColor="text1"/>
          <w:sz w:val="32"/>
        </w:rPr>
      </w:pPr>
      <w:r w:rsidRPr="005C4DFC">
        <w:rPr>
          <w:rFonts w:ascii="Arial" w:hAnsi="Arial"/>
          <w:b/>
          <w:color w:val="000000" w:themeColor="text1"/>
          <w:sz w:val="32"/>
        </w:rPr>
        <w:t>ПОСТАНОВЛЕНИЕ</w:t>
      </w:r>
    </w:p>
    <w:p w:rsidR="005C4DFC" w:rsidRPr="005C4DFC" w:rsidRDefault="005C4DFC" w:rsidP="005C4DFC">
      <w:pPr>
        <w:pStyle w:val="1"/>
        <w:jc w:val="center"/>
        <w:rPr>
          <w:rFonts w:ascii="Arial" w:hAnsi="Arial"/>
          <w:b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5C4DFC" w:rsidRPr="005C4DFC" w:rsidTr="005C4DFC">
        <w:tc>
          <w:tcPr>
            <w:tcW w:w="2835" w:type="dxa"/>
            <w:hideMark/>
          </w:tcPr>
          <w:p w:rsidR="005C4DFC" w:rsidRPr="005C4DFC" w:rsidRDefault="005C4DFC">
            <w:pPr>
              <w:pStyle w:val="11"/>
              <w:spacing w:line="276" w:lineRule="auto"/>
              <w:ind w:hanging="284"/>
              <w:jc w:val="left"/>
              <w:rPr>
                <w:rFonts w:ascii="Arial" w:hAnsi="Arial"/>
                <w:i w:val="0"/>
                <w:color w:val="000000" w:themeColor="text1"/>
                <w:sz w:val="24"/>
              </w:rPr>
            </w:pPr>
            <w:r w:rsidRPr="005C4DFC">
              <w:rPr>
                <w:rFonts w:ascii="Arial" w:hAnsi="Arial"/>
                <w:i w:val="0"/>
                <w:color w:val="000000" w:themeColor="text1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5C4DFC" w:rsidRPr="005C4DFC" w:rsidRDefault="005C4DFC">
            <w:pPr>
              <w:pStyle w:val="1"/>
              <w:spacing w:line="276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proofErr w:type="spellStart"/>
            <w:r w:rsidRPr="005C4DFC">
              <w:rPr>
                <w:rFonts w:ascii="Arial" w:hAnsi="Arial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5C4DFC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. Белый Яр </w:t>
            </w:r>
          </w:p>
          <w:p w:rsidR="005C4DFC" w:rsidRPr="005C4DFC" w:rsidRDefault="005C4DFC">
            <w:pPr>
              <w:pStyle w:val="1"/>
              <w:spacing w:line="276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C4DFC">
              <w:rPr>
                <w:rFonts w:ascii="Arial" w:hAnsi="Arial"/>
                <w:color w:val="000000" w:themeColor="text1"/>
                <w:sz w:val="18"/>
                <w:szCs w:val="18"/>
              </w:rPr>
              <w:t>Верхнекетского района</w:t>
            </w:r>
          </w:p>
          <w:p w:rsidR="005C4DFC" w:rsidRPr="005C4DFC" w:rsidRDefault="005C4DFC">
            <w:pPr>
              <w:pStyle w:val="1"/>
              <w:spacing w:line="276" w:lineRule="auto"/>
              <w:jc w:val="center"/>
              <w:rPr>
                <w:rFonts w:ascii="Arial" w:hAnsi="Arial"/>
                <w:color w:val="000000" w:themeColor="text1"/>
              </w:rPr>
            </w:pPr>
            <w:r w:rsidRPr="005C4DFC">
              <w:rPr>
                <w:rFonts w:ascii="Arial" w:hAnsi="Arial"/>
                <w:color w:val="000000" w:themeColor="text1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5C4DFC" w:rsidRPr="005C4DFC" w:rsidRDefault="005C4DFC">
            <w:pPr>
              <w:pStyle w:val="11"/>
              <w:spacing w:line="276" w:lineRule="auto"/>
              <w:jc w:val="left"/>
              <w:rPr>
                <w:rFonts w:ascii="Arial" w:hAnsi="Arial"/>
                <w:i w:val="0"/>
                <w:color w:val="000000" w:themeColor="text1"/>
                <w:sz w:val="24"/>
              </w:rPr>
            </w:pPr>
            <w:r w:rsidRPr="005C4DFC">
              <w:rPr>
                <w:rFonts w:ascii="Arial" w:hAnsi="Arial"/>
                <w:i w:val="0"/>
                <w:color w:val="000000" w:themeColor="text1"/>
                <w:sz w:val="24"/>
              </w:rPr>
              <w:t xml:space="preserve">             </w:t>
            </w:r>
          </w:p>
        </w:tc>
      </w:tr>
    </w:tbl>
    <w:p w:rsidR="005C4DFC" w:rsidRPr="005C4DFC" w:rsidRDefault="005C4DFC" w:rsidP="005C4DFC">
      <w:pPr>
        <w:pStyle w:val="21"/>
        <w:widowControl/>
        <w:rPr>
          <w:rFonts w:ascii="Arial" w:hAnsi="Arial"/>
          <w:color w:val="000000" w:themeColor="text1"/>
        </w:rPr>
      </w:pPr>
    </w:p>
    <w:p w:rsidR="005C4DFC" w:rsidRPr="005C4DFC" w:rsidRDefault="005C4DFC" w:rsidP="005C4DFC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C4DF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выявлении </w:t>
      </w:r>
      <w:proofErr w:type="gramStart"/>
      <w:r w:rsidRPr="005C4DFC">
        <w:rPr>
          <w:rFonts w:ascii="Times New Roman" w:hAnsi="Times New Roman"/>
          <w:b/>
          <w:color w:val="000000" w:themeColor="text1"/>
          <w:sz w:val="26"/>
          <w:szCs w:val="26"/>
        </w:rPr>
        <w:t>правообладателя</w:t>
      </w:r>
      <w:proofErr w:type="gramEnd"/>
      <w:r w:rsidRPr="005C4DF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ранее учтенного </w:t>
      </w:r>
      <w:r w:rsidRPr="005C4DFC">
        <w:rPr>
          <w:rFonts w:ascii="Times New Roman" w:hAnsi="Times New Roman"/>
          <w:b/>
          <w:color w:val="000000" w:themeColor="text1"/>
          <w:spacing w:val="-67"/>
          <w:sz w:val="26"/>
          <w:szCs w:val="26"/>
        </w:rPr>
        <w:t xml:space="preserve">           </w:t>
      </w:r>
      <w:r w:rsidRPr="005C4DFC">
        <w:rPr>
          <w:rFonts w:ascii="Times New Roman" w:hAnsi="Times New Roman"/>
          <w:b/>
          <w:color w:val="000000" w:themeColor="text1"/>
          <w:sz w:val="26"/>
          <w:szCs w:val="26"/>
        </w:rPr>
        <w:t>объекта</w:t>
      </w:r>
      <w:r w:rsidRPr="005C4DFC">
        <w:rPr>
          <w:rFonts w:ascii="Times New Roman" w:hAnsi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5C4DFC">
        <w:rPr>
          <w:rFonts w:ascii="Times New Roman" w:hAnsi="Times New Roman"/>
          <w:b/>
          <w:color w:val="000000" w:themeColor="text1"/>
          <w:sz w:val="26"/>
          <w:szCs w:val="26"/>
        </w:rPr>
        <w:t>недвижимости</w:t>
      </w:r>
    </w:p>
    <w:p w:rsidR="005C4DFC" w:rsidRPr="005C4DFC" w:rsidRDefault="005C4DFC" w:rsidP="005C4DFC">
      <w:pPr>
        <w:pStyle w:val="1"/>
        <w:jc w:val="center"/>
        <w:rPr>
          <w:rFonts w:ascii="Arial" w:hAnsi="Arial"/>
          <w:color w:val="000000" w:themeColor="text1"/>
          <w:sz w:val="32"/>
        </w:rPr>
      </w:pPr>
    </w:p>
    <w:p w:rsidR="005C4DFC" w:rsidRPr="005C4DFC" w:rsidRDefault="005C4DFC" w:rsidP="005C4DFC">
      <w:pPr>
        <w:pStyle w:val="1"/>
        <w:jc w:val="center"/>
        <w:rPr>
          <w:rFonts w:ascii="Arial" w:hAnsi="Arial"/>
          <w:color w:val="000000" w:themeColor="text1"/>
          <w:sz w:val="32"/>
        </w:rPr>
      </w:pPr>
    </w:p>
    <w:p w:rsidR="005C4DFC" w:rsidRPr="005C4DFC" w:rsidRDefault="005C4DFC" w:rsidP="005C4DFC">
      <w:pPr>
        <w:pStyle w:val="1"/>
        <w:rPr>
          <w:rFonts w:ascii="Arial" w:hAnsi="Arial"/>
          <w:color w:val="000000" w:themeColor="text1"/>
          <w:sz w:val="32"/>
        </w:rPr>
      </w:pPr>
    </w:p>
    <w:p w:rsidR="005C4DFC" w:rsidRPr="005C4DFC" w:rsidRDefault="005C4DFC" w:rsidP="005C4DFC">
      <w:pPr>
        <w:pStyle w:val="1"/>
        <w:ind w:firstLine="708"/>
        <w:jc w:val="both"/>
        <w:rPr>
          <w:rFonts w:ascii="Arial" w:hAnsi="Arial"/>
          <w:i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5C4DFC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5C4DFC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со</w:t>
      </w:r>
      <w:r w:rsidRPr="005C4DFC">
        <w:rPr>
          <w:rFonts w:ascii="Arial" w:hAnsi="Arial" w:cs="Arial"/>
          <w:color w:val="000000" w:themeColor="text1"/>
          <w:spacing w:val="9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статьей</w:t>
      </w:r>
      <w:r w:rsidRPr="005C4DFC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69.1</w:t>
      </w:r>
      <w:r w:rsidRPr="005C4DFC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5C4DFC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Pr="005C4DFC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5C4DFC">
        <w:rPr>
          <w:rFonts w:ascii="Arial" w:hAnsi="Arial" w:cs="Arial"/>
          <w:color w:val="000000" w:themeColor="text1"/>
          <w:spacing w:val="90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13</w:t>
      </w:r>
      <w:r w:rsidRPr="005C4DFC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5C4DFC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2015</w:t>
      </w:r>
      <w:r w:rsidRPr="005C4DFC">
        <w:rPr>
          <w:rFonts w:ascii="Arial" w:hAnsi="Arial" w:cs="Arial"/>
          <w:color w:val="000000" w:themeColor="text1"/>
          <w:spacing w:val="9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Pr="005C4DF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218-ФЗ</w:t>
      </w:r>
      <w:r w:rsidRPr="005C4DF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5C4DF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недвижимости», постановляю</w:t>
      </w:r>
      <w:r w:rsidRPr="005C4DFC">
        <w:rPr>
          <w:rFonts w:ascii="Arial" w:hAnsi="Arial"/>
          <w:color w:val="000000" w:themeColor="text1"/>
          <w:sz w:val="24"/>
          <w:szCs w:val="24"/>
        </w:rPr>
        <w:t>:</w:t>
      </w:r>
    </w:p>
    <w:p w:rsidR="005C4DFC" w:rsidRPr="005C4DFC" w:rsidRDefault="005C4DFC" w:rsidP="005C4DFC">
      <w:pPr>
        <w:pStyle w:val="1"/>
        <w:jc w:val="both"/>
        <w:rPr>
          <w:rFonts w:ascii="Arial" w:hAnsi="Arial"/>
          <w:b/>
          <w:color w:val="000000" w:themeColor="text1"/>
          <w:sz w:val="16"/>
          <w:szCs w:val="16"/>
        </w:rPr>
      </w:pPr>
    </w:p>
    <w:p w:rsidR="005C4DFC" w:rsidRPr="005C4DFC" w:rsidRDefault="005C4DFC" w:rsidP="005C4D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1. В отношении жилого помещения (квартира) общей</w:t>
      </w:r>
      <w:r w:rsidRPr="005C4DFC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площадью 46,7 кв.</w:t>
      </w:r>
      <w:r w:rsidRPr="005C4DF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5C4DFC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 кадастровым номером 70:04:0101003:2117, расположенная</w:t>
      </w:r>
      <w:r w:rsidRPr="005C4DFC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5C4DFC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адресу: Томская область, Верхнекетский район, р.п.Белый Яр, ул. Гагарина, д.,75, кв.1, в</w:t>
      </w:r>
      <w:r w:rsidRPr="005C4DF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5C4DF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правообладателя,</w:t>
      </w:r>
      <w:r w:rsidRPr="005C4DF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владеющего данным</w:t>
      </w:r>
      <w:r w:rsidRPr="005C4DFC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объектом</w:t>
      </w:r>
      <w:r w:rsidRPr="005C4DFC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Pr="005C4DFC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на праве</w:t>
      </w:r>
      <w:r w:rsidRPr="005C4DFC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собственности,</w:t>
      </w:r>
      <w:r w:rsidRPr="005C4DFC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выявлен Жданова Лилия Алексеевна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г.р</w:t>
      </w:r>
      <w:proofErr w:type="spellEnd"/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. место рождения: </w:t>
      </w:r>
      <w:r>
        <w:rPr>
          <w:rFonts w:ascii="Arial" w:hAnsi="Arial" w:cs="Arial"/>
          <w:color w:val="000000" w:themeColor="text1"/>
          <w:sz w:val="24"/>
          <w:szCs w:val="24"/>
        </w:rPr>
        <w:t>ХХХХХ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паспорт</w:t>
      </w:r>
      <w:r w:rsidRPr="005C4DF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гражданина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5C4DFC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5C4DF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ХХХХХ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, СНИЛС </w:t>
      </w:r>
      <w:r>
        <w:rPr>
          <w:rFonts w:ascii="Arial" w:hAnsi="Arial" w:cs="Arial"/>
          <w:color w:val="000000" w:themeColor="text1"/>
          <w:sz w:val="24"/>
          <w:szCs w:val="24"/>
        </w:rPr>
        <w:t>ХХХХХ</w:t>
      </w: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адрес регистрации по месту жительства: Томская область, Верхнекетский район, р.п.Белый Яр, ул. </w:t>
      </w:r>
      <w:r>
        <w:rPr>
          <w:rFonts w:ascii="Arial" w:hAnsi="Arial" w:cs="Arial"/>
          <w:color w:val="000000" w:themeColor="text1"/>
          <w:sz w:val="24"/>
          <w:szCs w:val="24"/>
        </w:rPr>
        <w:t>ХХХХХХХХ</w:t>
      </w:r>
    </w:p>
    <w:p w:rsidR="005C4DFC" w:rsidRPr="005C4DFC" w:rsidRDefault="005C4DFC" w:rsidP="005C4D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2.  Право собственности Ждановой Лилии Алексеевны на указанный       </w:t>
      </w:r>
      <w:proofErr w:type="gramStart"/>
      <w:r w:rsidRPr="005C4DFC">
        <w:rPr>
          <w:rFonts w:ascii="Arial" w:hAnsi="Arial" w:cs="Arial"/>
          <w:color w:val="000000" w:themeColor="text1"/>
          <w:sz w:val="24"/>
          <w:szCs w:val="24"/>
        </w:rPr>
        <w:t>в  пункте</w:t>
      </w:r>
      <w:proofErr w:type="gramEnd"/>
      <w:r w:rsidRPr="005C4DFC">
        <w:rPr>
          <w:rFonts w:ascii="Arial" w:hAnsi="Arial" w:cs="Arial"/>
          <w:color w:val="000000" w:themeColor="text1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03.02.1993г. Зарегистрирован Районным жилищным приватизационным бюро Верхнекетского района 22.03.1993г. реестровый №673.</w:t>
      </w:r>
    </w:p>
    <w:p w:rsidR="005C4DFC" w:rsidRPr="005C4DFC" w:rsidRDefault="005C4DFC" w:rsidP="005C4DF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15.05.2023г.</w:t>
      </w:r>
    </w:p>
    <w:p w:rsidR="005C4DFC" w:rsidRPr="005C4DFC" w:rsidRDefault="005C4DFC" w:rsidP="005C4DFC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DFC">
        <w:rPr>
          <w:rFonts w:ascii="Arial" w:hAnsi="Arial" w:cs="Arial"/>
          <w:color w:val="000000" w:themeColor="text1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5C4DFC" w:rsidRPr="005C4DFC" w:rsidRDefault="005C4DFC" w:rsidP="005C4DFC">
      <w:pPr>
        <w:pStyle w:val="1"/>
        <w:ind w:firstLine="709"/>
        <w:jc w:val="both"/>
        <w:rPr>
          <w:rFonts w:ascii="Arial" w:hAnsi="Arial"/>
          <w:color w:val="000000" w:themeColor="text1"/>
          <w:sz w:val="24"/>
          <w:szCs w:val="24"/>
        </w:rPr>
      </w:pPr>
      <w:r w:rsidRPr="005C4DFC">
        <w:rPr>
          <w:rFonts w:ascii="Arial" w:hAnsi="Arial"/>
          <w:color w:val="000000" w:themeColor="text1"/>
          <w:sz w:val="24"/>
          <w:szCs w:val="24"/>
        </w:rPr>
        <w:t>5. Контроль за исполнением настоящего постановления оставляю за собой.</w:t>
      </w:r>
    </w:p>
    <w:p w:rsidR="005C4DFC" w:rsidRPr="005C4DFC" w:rsidRDefault="005C4DFC" w:rsidP="005C4DFC">
      <w:pPr>
        <w:pStyle w:val="2"/>
        <w:spacing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5C4DFC">
      <w:pPr>
        <w:pStyle w:val="2"/>
        <w:spacing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5C4DFC" w:rsidRPr="005C4DFC" w:rsidRDefault="005C4DFC" w:rsidP="005C4DFC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  <w:r w:rsidRPr="005C4DFC">
        <w:rPr>
          <w:rFonts w:ascii="Arial" w:hAnsi="Arial"/>
          <w:color w:val="000000" w:themeColor="text1"/>
          <w:sz w:val="24"/>
        </w:rPr>
        <w:t xml:space="preserve">       Глава Белоярского городского поселения                                    </w:t>
      </w:r>
      <w:r>
        <w:rPr>
          <w:rFonts w:ascii="Arial" w:hAnsi="Arial"/>
          <w:color w:val="000000" w:themeColor="text1"/>
          <w:sz w:val="24"/>
        </w:rPr>
        <w:t>С.В. Чехов</w:t>
      </w:r>
      <w:bookmarkStart w:id="0" w:name="_GoBack"/>
      <w:bookmarkEnd w:id="0"/>
      <w:r w:rsidRPr="005C4DFC">
        <w:rPr>
          <w:rFonts w:ascii="Arial" w:hAnsi="Arial"/>
          <w:color w:val="000000" w:themeColor="text1"/>
          <w:sz w:val="24"/>
        </w:rPr>
        <w:t xml:space="preserve">         </w:t>
      </w:r>
    </w:p>
    <w:p w:rsidR="005C4DFC" w:rsidRPr="005C4DFC" w:rsidRDefault="005C4DFC" w:rsidP="007F1F92">
      <w:pPr>
        <w:pStyle w:val="2"/>
        <w:spacing w:line="360" w:lineRule="auto"/>
        <w:ind w:left="-426"/>
        <w:jc w:val="both"/>
        <w:rPr>
          <w:rFonts w:ascii="Arial" w:hAnsi="Arial"/>
          <w:color w:val="000000" w:themeColor="text1"/>
          <w:sz w:val="24"/>
        </w:rPr>
      </w:pP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4DFC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965A9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776B-EF31-4500-BA89-9EAB2C1A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19</cp:revision>
  <cp:lastPrinted>2022-05-17T07:31:00Z</cp:lastPrinted>
  <dcterms:created xsi:type="dcterms:W3CDTF">2022-05-17T04:55:00Z</dcterms:created>
  <dcterms:modified xsi:type="dcterms:W3CDTF">2023-06-14T04:06:00Z</dcterms:modified>
</cp:coreProperties>
</file>